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1" w:rsidRDefault="00F41CF1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37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Росреестра в МФЦ</w:t>
      </w:r>
    </w:p>
    <w:p w:rsidR="003725DD" w:rsidRPr="003725DD" w:rsidRDefault="003725DD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0078B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 муниципальных услуг (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E66BF2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с каждым днем расширяет </w:t>
      </w:r>
      <w:r w:rsidR="00F614C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услуг. </w:t>
      </w:r>
    </w:p>
    <w:p w:rsidR="00092311" w:rsidRPr="003725DD" w:rsidRDefault="00092311" w:rsidP="0037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 списком МФЦ, на базе которых предоставляются услуги Росреестра, а также с адресами офисов и графиками работы можно ознакомиться на официальном сайте </w:t>
      </w:r>
      <w:hyperlink r:id="rId5" w:tgtFrame="_blank" w:history="1">
        <w:r w:rsidRPr="003725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F41CF1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офисах МФЦ Ростовской области осуществляет</w:t>
      </w:r>
      <w:r w:rsidR="00B04665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прием и выдача документов по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услугам Росреестра: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постановка на кадастровый уче</w:t>
      </w:r>
      <w:r w:rsidR="0066274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отдельно, так и в виде единой процедуры)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 Единого госу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реестра недвижимости </w:t>
      </w:r>
      <w:r w:rsidR="00BA40A8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0086B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МФЦ постоянно совершенствуют свои профессиональные навыки.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повышения квалификации работников МФЦ, участвующих в оказании государственных услуг Росреестра, а также с целью недопущения ошибок при приеме-выдаче документов по услугам Росреестра сотрудниками МФЦ, работники филиала ФГБУ «ФКП Росреестра» по Ростовской области 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604836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постоянной основе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обучающие семинары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МФЦ г. Ростова-на-Дону.</w:t>
      </w:r>
    </w:p>
    <w:p w:rsidR="008C7A8E" w:rsidRPr="003725DD" w:rsidRDefault="00AA0985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МФЦ проводится Филиалом непосредственно в многофункциональных центрах в муниципальных образованиях Ростовской области силами работников территориальных и межрайонного отделов Филиала. Так, в целях активизации данной работы</w:t>
      </w:r>
      <w:r w:rsidR="00EC05A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 Филиале разработан и согласован с руководителями МФЦ, осуществляющих деятельность на территории Ростовской области, план-график обучения сотрудников МФЦ работниками Филиала на 4 квартал 2016 года. В соответствии с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разработанным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планом-графиком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8C7A8E" w:rsidRPr="003725DD">
        <w:rPr>
          <w:rFonts w:ascii="Times New Roman" w:hAnsi="Times New Roman" w:cs="Times New Roman"/>
          <w:color w:val="000000"/>
          <w:sz w:val="28"/>
          <w:szCs w:val="28"/>
        </w:rPr>
        <w:t>за 4 квартал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2016 года проведено </w:t>
      </w:r>
      <w:r w:rsidR="003B7E08" w:rsidRPr="003725DD">
        <w:rPr>
          <w:rFonts w:ascii="Times New Roman" w:hAnsi="Times New Roman" w:cs="Times New Roman"/>
          <w:color w:val="000000"/>
          <w:sz w:val="28"/>
          <w:szCs w:val="28"/>
        </w:rPr>
        <w:t>251 занятие.</w:t>
      </w:r>
    </w:p>
    <w:p w:rsidR="000D6700" w:rsidRPr="003725DD" w:rsidRDefault="00F36551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 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для  сотрудников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>т в себя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вопросо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3B6A" w:rsidRPr="003725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возникающих у сотрудников МФЦ при приеме документов на государственный кадастровый учет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предоставления сведений, внесенных в </w:t>
      </w:r>
      <w:r w:rsidR="007706B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ЕГРН, 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ошибки, возникающие при приеме</w:t>
      </w:r>
      <w:r w:rsidR="000D6700" w:rsidRPr="003725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364" w:rsidRPr="003725DD" w:rsidRDefault="00B00480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авление  услуг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в МФЦ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делает их еще более доступными, а их получение – максимально комфортным.</w:t>
      </w:r>
    </w:p>
    <w:p w:rsidR="00305BF4" w:rsidRPr="003725DD" w:rsidRDefault="00DF5FA9" w:rsidP="0037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>Также у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величивается </w:t>
      </w:r>
      <w:r w:rsidR="007E3286" w:rsidRPr="003725DD">
        <w:rPr>
          <w:rFonts w:ascii="Times New Roman" w:hAnsi="Times New Roman" w:cs="Times New Roman"/>
          <w:color w:val="000000"/>
          <w:sz w:val="28"/>
          <w:szCs w:val="28"/>
        </w:rPr>
        <w:t>количество ме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>ст, в которых мож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услуги квалифицирован</w:t>
      </w:r>
      <w:r w:rsidR="005C3D4D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ных специалистов  по </w:t>
      </w:r>
      <w:r w:rsidR="005C3D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Росреестра</w:t>
      </w:r>
      <w:r w:rsidR="000712E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05BF4" w:rsidRPr="003725DD" w:rsidSect="003725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4061"/>
    <w:multiLevelType w:val="multilevel"/>
    <w:tmpl w:val="BD0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1"/>
    <w:rsid w:val="000422F7"/>
    <w:rsid w:val="000468D7"/>
    <w:rsid w:val="000535EB"/>
    <w:rsid w:val="00060C67"/>
    <w:rsid w:val="00063B6A"/>
    <w:rsid w:val="000712E4"/>
    <w:rsid w:val="00092311"/>
    <w:rsid w:val="000D6700"/>
    <w:rsid w:val="001004AA"/>
    <w:rsid w:val="0010459C"/>
    <w:rsid w:val="001B723C"/>
    <w:rsid w:val="001E2AC0"/>
    <w:rsid w:val="001E44E0"/>
    <w:rsid w:val="00206594"/>
    <w:rsid w:val="0022392D"/>
    <w:rsid w:val="00275C4D"/>
    <w:rsid w:val="002E5FDF"/>
    <w:rsid w:val="00305BF4"/>
    <w:rsid w:val="0034413D"/>
    <w:rsid w:val="003725DD"/>
    <w:rsid w:val="00387F68"/>
    <w:rsid w:val="00391E13"/>
    <w:rsid w:val="00392BFC"/>
    <w:rsid w:val="003946FA"/>
    <w:rsid w:val="003B2568"/>
    <w:rsid w:val="003B7E08"/>
    <w:rsid w:val="00433047"/>
    <w:rsid w:val="004D3C22"/>
    <w:rsid w:val="004F7E33"/>
    <w:rsid w:val="0052158A"/>
    <w:rsid w:val="00532373"/>
    <w:rsid w:val="0058424D"/>
    <w:rsid w:val="00594629"/>
    <w:rsid w:val="005C3D4D"/>
    <w:rsid w:val="005D7A7E"/>
    <w:rsid w:val="00604836"/>
    <w:rsid w:val="00660A41"/>
    <w:rsid w:val="00662747"/>
    <w:rsid w:val="00667FFB"/>
    <w:rsid w:val="006C336B"/>
    <w:rsid w:val="006C361F"/>
    <w:rsid w:val="0070078B"/>
    <w:rsid w:val="007706B9"/>
    <w:rsid w:val="007B1204"/>
    <w:rsid w:val="007C3EDD"/>
    <w:rsid w:val="007C764E"/>
    <w:rsid w:val="007E3286"/>
    <w:rsid w:val="008024F4"/>
    <w:rsid w:val="008128AB"/>
    <w:rsid w:val="00844CE4"/>
    <w:rsid w:val="008720EE"/>
    <w:rsid w:val="008A2BCA"/>
    <w:rsid w:val="008C7A8E"/>
    <w:rsid w:val="008D503E"/>
    <w:rsid w:val="008F2B0A"/>
    <w:rsid w:val="00941577"/>
    <w:rsid w:val="009836AF"/>
    <w:rsid w:val="009B1595"/>
    <w:rsid w:val="009E19DF"/>
    <w:rsid w:val="009F5364"/>
    <w:rsid w:val="009F7A5A"/>
    <w:rsid w:val="00A24F62"/>
    <w:rsid w:val="00A37B7D"/>
    <w:rsid w:val="00AA0985"/>
    <w:rsid w:val="00AA3D06"/>
    <w:rsid w:val="00AC642D"/>
    <w:rsid w:val="00B00480"/>
    <w:rsid w:val="00B04665"/>
    <w:rsid w:val="00B345E2"/>
    <w:rsid w:val="00B7484E"/>
    <w:rsid w:val="00B7675D"/>
    <w:rsid w:val="00B847DD"/>
    <w:rsid w:val="00B9456A"/>
    <w:rsid w:val="00BA40A8"/>
    <w:rsid w:val="00BE2E65"/>
    <w:rsid w:val="00C47A32"/>
    <w:rsid w:val="00CC0BCF"/>
    <w:rsid w:val="00D631DD"/>
    <w:rsid w:val="00DB103C"/>
    <w:rsid w:val="00DE16C9"/>
    <w:rsid w:val="00DF5FA9"/>
    <w:rsid w:val="00E048A1"/>
    <w:rsid w:val="00E66BF2"/>
    <w:rsid w:val="00E9687C"/>
    <w:rsid w:val="00EB3B81"/>
    <w:rsid w:val="00EC05AE"/>
    <w:rsid w:val="00F0086B"/>
    <w:rsid w:val="00F36551"/>
    <w:rsid w:val="00F41CF1"/>
    <w:rsid w:val="00F614CD"/>
    <w:rsid w:val="00F76726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9234-1B8C-42BE-908C-5968412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3C"/>
  </w:style>
  <w:style w:type="paragraph" w:styleId="2">
    <w:name w:val="heading 2"/>
    <w:basedOn w:val="a"/>
    <w:link w:val="20"/>
    <w:uiPriority w:val="9"/>
    <w:qFormat/>
    <w:rsid w:val="00F4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Александр Гуреев</cp:lastModifiedBy>
  <cp:revision>2</cp:revision>
  <dcterms:created xsi:type="dcterms:W3CDTF">2017-01-31T08:45:00Z</dcterms:created>
  <dcterms:modified xsi:type="dcterms:W3CDTF">2017-01-31T08:45:00Z</dcterms:modified>
</cp:coreProperties>
</file>