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9C5" w:rsidRDefault="006169C5" w:rsidP="006169C5">
      <w:pPr>
        <w:spacing w:before="100" w:beforeAutospacing="1" w:after="100"/>
        <w:jc w:val="center"/>
        <w:outlineLvl w:val="0"/>
        <w:rPr>
          <w:rFonts w:ascii="Verdana" w:hAnsi="Verdana"/>
          <w:b/>
          <w:bCs/>
          <w:color w:val="777777"/>
          <w:kern w:val="36"/>
          <w:sz w:val="36"/>
          <w:szCs w:val="36"/>
          <w:lang w:val="en-US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inline distT="0" distB="0" distL="0" distR="0" wp14:anchorId="3149097F" wp14:editId="59FE137E">
            <wp:extent cx="4676775" cy="6419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невая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585" cy="642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9C5" w:rsidRPr="00B62ABD" w:rsidRDefault="006169C5" w:rsidP="006169C5">
      <w:pPr>
        <w:spacing w:before="100" w:beforeAutospacing="1" w:after="100"/>
        <w:jc w:val="center"/>
        <w:outlineLvl w:val="0"/>
        <w:rPr>
          <w:rFonts w:ascii="Verdana" w:hAnsi="Verdana"/>
          <w:b/>
          <w:bCs/>
          <w:color w:val="777777"/>
          <w:kern w:val="36"/>
          <w:sz w:val="36"/>
          <w:szCs w:val="36"/>
        </w:rPr>
      </w:pPr>
      <w:r w:rsidRPr="00B62ABD">
        <w:rPr>
          <w:rFonts w:ascii="Verdana" w:hAnsi="Verdana"/>
          <w:b/>
          <w:bCs/>
          <w:color w:val="777777"/>
          <w:kern w:val="36"/>
          <w:sz w:val="36"/>
          <w:szCs w:val="36"/>
        </w:rPr>
        <w:t>Заработная плата «в конверте» - бесправное будущее!</w:t>
      </w:r>
    </w:p>
    <w:p w:rsidR="006169C5" w:rsidRPr="00B62ABD" w:rsidRDefault="006169C5" w:rsidP="006169C5">
      <w:pPr>
        <w:pStyle w:val="a3"/>
        <w:ind w:firstLine="851"/>
        <w:jc w:val="both"/>
        <w:rPr>
          <w:sz w:val="32"/>
          <w:szCs w:val="32"/>
        </w:rPr>
      </w:pPr>
      <w:r w:rsidRPr="00B62ABD">
        <w:rPr>
          <w:sz w:val="32"/>
          <w:szCs w:val="32"/>
        </w:rPr>
        <w:t>Одной из основных задач в сфере социально-правовых отношений все еще остается повышение уровня заработной платы, создание условий для своевременной ее выплаты, легализация теневой занятости и скрытых форм оплаты труда. "Теневой", или "серой", заработной платой называют выплаты работникам, не учитываемые при налогообложении, - это неофициальная заработная плата, выдаваемая "в конвертах", и ряд других форм скрытой заработной платы. Как показывает практика, наиболее распространенными формами скрытых трудовых отношений являются подмена трудовых отношений договорами гражданско-правового характера и заключение трудовых отношений без официального оформления.</w:t>
      </w:r>
    </w:p>
    <w:p w:rsidR="006169C5" w:rsidRDefault="006169C5" w:rsidP="006169C5">
      <w:pPr>
        <w:pStyle w:val="a3"/>
        <w:ind w:firstLine="851"/>
        <w:jc w:val="both"/>
        <w:rPr>
          <w:sz w:val="32"/>
          <w:szCs w:val="32"/>
          <w:lang w:val="en-US"/>
        </w:rPr>
      </w:pPr>
      <w:r w:rsidRPr="00B62ABD">
        <w:rPr>
          <w:sz w:val="32"/>
          <w:szCs w:val="32"/>
        </w:rPr>
        <w:t xml:space="preserve">Подмена трудовых отношений другими видами правовых отношений влечет за собой недостаточную защиту наемных работников в части их трудовых прав и гарантий, установленных законодательством. </w:t>
      </w:r>
    </w:p>
    <w:p w:rsidR="006169C5" w:rsidRPr="006169C5" w:rsidRDefault="006169C5" w:rsidP="006169C5">
      <w:pPr>
        <w:pStyle w:val="a3"/>
        <w:ind w:firstLine="851"/>
        <w:jc w:val="both"/>
        <w:rPr>
          <w:sz w:val="32"/>
          <w:szCs w:val="32"/>
        </w:rPr>
      </w:pPr>
      <w:r w:rsidRPr="00B62ABD">
        <w:rPr>
          <w:sz w:val="32"/>
          <w:szCs w:val="32"/>
        </w:rPr>
        <w:t>Уклоняясь от уплаты страховых взносов на обязательное пенсионное страхование и налога на доходы физических лиц, организации не только обманывают государство, но и ухудшают социальное обеспечение своих сотрудников. Конечно, когда</w:t>
      </w:r>
    </w:p>
    <w:p w:rsidR="006169C5" w:rsidRPr="00B62ABD" w:rsidRDefault="006169C5" w:rsidP="006169C5">
      <w:pPr>
        <w:pStyle w:val="a3"/>
        <w:jc w:val="both"/>
        <w:rPr>
          <w:sz w:val="32"/>
          <w:szCs w:val="32"/>
        </w:rPr>
      </w:pPr>
      <w:r w:rsidRPr="00B62ABD">
        <w:rPr>
          <w:sz w:val="32"/>
          <w:szCs w:val="32"/>
        </w:rPr>
        <w:lastRenderedPageBreak/>
        <w:t xml:space="preserve"> человек молод, полон сил и энергии, он думает только о сегодняшнем дне, но не надо забывать о том, что от размера официальной заработной платы зависит размер его будущей пенсии, оплата больничных листов (в том числе по беременности и родам), сумма налоговых вычетов при приобретении квартиры или затратах на обучение детей. “Теневая” зарплата лишает работника доступа к ипотеке и другим потребительским кредитам.</w:t>
      </w:r>
    </w:p>
    <w:p w:rsidR="006169C5" w:rsidRPr="00B62ABD" w:rsidRDefault="006169C5" w:rsidP="006169C5">
      <w:pPr>
        <w:pStyle w:val="a3"/>
        <w:ind w:firstLine="851"/>
        <w:jc w:val="both"/>
        <w:rPr>
          <w:rFonts w:ascii="Arial" w:hAnsi="Arial" w:cs="Arial"/>
          <w:color w:val="3D2B19"/>
          <w:sz w:val="32"/>
          <w:szCs w:val="32"/>
        </w:rPr>
      </w:pPr>
      <w:r w:rsidRPr="00B62ABD">
        <w:rPr>
          <w:sz w:val="32"/>
          <w:szCs w:val="32"/>
        </w:rPr>
        <w:t>Таким образом, соглашаясь на выполнение работ без официального оформления трудовых отношений, наемный работник не только неуважительно относится к себе, отказываясь от социальной защиты, но и к своим детям и родителям, позволяя работодателю уйти от перечисления обязательных налогов и сборов, либо перечислять их не в полном объеме.</w:t>
      </w:r>
    </w:p>
    <w:p w:rsidR="006169C5" w:rsidRPr="00B62ABD" w:rsidRDefault="006169C5" w:rsidP="006169C5">
      <w:pPr>
        <w:pStyle w:val="a3"/>
        <w:ind w:firstLine="851"/>
        <w:jc w:val="both"/>
        <w:rPr>
          <w:sz w:val="32"/>
          <w:szCs w:val="32"/>
        </w:rPr>
      </w:pPr>
      <w:r w:rsidRPr="00B62ABD">
        <w:rPr>
          <w:sz w:val="32"/>
          <w:szCs w:val="32"/>
        </w:rPr>
        <w:t xml:space="preserve">В инспекции работает телефон «доверия» 8(86383) 2-85-08 по которому граждане могут </w:t>
      </w:r>
      <w:r>
        <w:rPr>
          <w:sz w:val="32"/>
          <w:szCs w:val="32"/>
        </w:rPr>
        <w:t>анонимно сообща</w:t>
      </w:r>
      <w:r w:rsidRPr="00B62ABD">
        <w:rPr>
          <w:sz w:val="32"/>
          <w:szCs w:val="32"/>
        </w:rPr>
        <w:t>ть о фактах выплаты заработной платы «в конвертах».</w:t>
      </w:r>
    </w:p>
    <w:p w:rsidR="00903D1A" w:rsidRDefault="00903D1A"/>
    <w:sectPr w:rsidR="00903D1A" w:rsidSect="006169C5">
      <w:pgSz w:w="16838" w:h="11906" w:orient="landscape"/>
      <w:pgMar w:top="709" w:right="678" w:bottom="850" w:left="1134" w:header="708" w:footer="708" w:gutter="0"/>
      <w:cols w:num="2" w:space="284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C5"/>
    <w:rsid w:val="006169C5"/>
    <w:rsid w:val="00903D1A"/>
    <w:rsid w:val="00DA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DF141-0AED-4560-8B90-32C3212A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9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9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69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9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Евстратова Евгения Александровна</dc:creator>
  <cp:lastModifiedBy>Александр Гуреев</cp:lastModifiedBy>
  <cp:revision>2</cp:revision>
  <dcterms:created xsi:type="dcterms:W3CDTF">2016-11-17T12:48:00Z</dcterms:created>
  <dcterms:modified xsi:type="dcterms:W3CDTF">2016-11-17T12:48:00Z</dcterms:modified>
</cp:coreProperties>
</file>