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Протокол № 3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18 августа 2016 года                                                          Администрация района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17-30 часов                                                                              (большой зал)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 - Л.Г. Василенко, управляющий делами Администрации Белокалитвинского района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Секретарь — О.А. Гриценко, начальник сектора по противодействию коррупции</w:t>
      </w:r>
    </w:p>
    <w:p>
      <w:pPr>
        <w:pStyle w:val="Normal"/>
        <w:widowControl/>
        <w:tabs>
          <w:tab w:val="left" w:pos="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Присутствовали:</w:t>
      </w:r>
    </w:p>
    <w:p>
      <w:pPr>
        <w:pStyle w:val="Style16"/>
        <w:spacing w:lineRule="auto" w:line="240"/>
        <w:jc w:val="left"/>
        <w:rPr/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99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"/>
        <w:gridCol w:w="6783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Кушнарева Татьяна Алексеевна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Администрации Белокалитвинского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Аржановская </w:t>
            </w:r>
          </w:p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экономики, малого бизнеса, инвестиций и местного самоуправления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Котлярова </w:t>
            </w:r>
          </w:p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Лариса Евгеньевна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 </w:t>
            </w:r>
          </w:p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Евлахова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начальник контрольно-организационной службы Администрации района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Алентьева </w:t>
            </w:r>
          </w:p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электронно-информационного обеспечения Администрации района, представитель профсоюзной организации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Style17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Голотвина Наталья Алексеевна</w:t>
            </w:r>
          </w:p>
          <w:p>
            <w:pPr>
              <w:pStyle w:val="Style17"/>
              <w:spacing w:lineRule="auto" w:line="24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16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3" w:type="dxa"/>
            <w:tcBorders/>
            <w:shd w:fill="auto" w:val="clear"/>
          </w:tcPr>
          <w:p>
            <w:pPr>
              <w:pStyle w:val="Style17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района</w:t>
            </w:r>
          </w:p>
        </w:tc>
      </w:tr>
    </w:tbl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Повестка дня: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1.  Рассмотрение вопроса  о представлении муниципальным служащим — ведущим специалистом отдела ЖКХ недостоверных или неполных сведений  о доходах, расходах, об имуществе и обязательствах имущественного характера.</w:t>
      </w:r>
    </w:p>
    <w:p>
      <w:pPr>
        <w:pStyle w:val="ListParagraph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СЛУШАЛИ: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 xml:space="preserve">Л.Г. Василенко, которая довела до сведения присутствующих, что основанием для проведения заседания комиссии, в соответствии с подпунктом 10.1 пункта 10 Положения о комиссии, является представление муниципальным служащим — ведущим специалистом отдела ЖКХ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>недостоверных или неполных сведений о доходах, расходах, об имуществе и обязательствах имущественного характера.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>В комиссию были представлены материалы: копия докладной записки, копия объяснительной, выписка из лицевого счета (копия).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 xml:space="preserve">По первому вопросу слушали ведущего специалиста отдела ЖКХ,  которая пояснила причины представления неполных сведений о доходах, рас ходах, об имуществе и обязательствах имущественного характера.   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Комиссия единогласно решила:</w:t>
      </w:r>
    </w:p>
    <w:p>
      <w:pPr>
        <w:pStyle w:val="Normal"/>
        <w:widowControl/>
        <w:tabs>
          <w:tab w:val="left" w:pos="5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  <w:tab/>
        <w:t xml:space="preserve">-установить, что сведения, представленные муниципальным служащим в соответствии с подпунктом 1.1 пункта 1 порядка проверки сведений, являются неполными и направить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решение комиссии на рассмотрение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Главе Белокалитвинского района.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Председатель комиссии</w:t>
        <w:tab/>
        <w:tab/>
        <w:tab/>
        <w:tab/>
        <w:tab/>
        <w:tab/>
        <w:tab/>
        <w:t>Л.Г. Василенко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Секретарь комиссии</w:t>
        <w:tab/>
        <w:tab/>
        <w:tab/>
        <w:tab/>
        <w:tab/>
        <w:tab/>
        <w:tab/>
        <w:t>О.А.Гриценко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>Члены комиссии:</w:t>
        <w:tab/>
        <w:tab/>
        <w:tab/>
        <w:tab/>
        <w:tab/>
        <w:tab/>
        <w:tab/>
        <w:tab/>
        <w:t>Т.А.Кушнарева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О.В.Аржановская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Л.Е.Котлярова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С.Ю.Лукьянов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С.В.Евлахова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>Н.А.Голотвина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ab/>
        <w:tab/>
        <w:tab/>
        <w:tab/>
        <w:tab/>
        <w:tab/>
        <w:tab/>
        <w:tab/>
        <w:tab/>
        <w:tab/>
        <w:t xml:space="preserve">          Л.А.Алентьева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45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Droid Sans Fallback" w:cs="FreeSans"/>
      <w:color w:val="00000A"/>
      <w:sz w:val="22"/>
      <w:szCs w:val="22"/>
      <w:lang w:val="ru-RU" w:eastAsia="en-US" w:bidi="ar-S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6" w:customStyle="1">
    <w:name w:val="Нормальный (таблица)"/>
    <w:basedOn w:val="Normal"/>
    <w:qFormat/>
    <w:rsid w:val="001c2f59"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tyle17" w:customStyle="1">
    <w:name w:val="Прижатый влево"/>
    <w:basedOn w:val="Normal"/>
    <w:qFormat/>
    <w:rsid w:val="001c2f59"/>
    <w:pPr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f1155"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1"/>
    <w:pPr/>
    <w:rPr/>
  </w:style>
  <w:style w:type="paragraph" w:styleId="Style22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2f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23285</TotalTime>
  <Application>LibreOffice/4.4.1.2$Linux_x86 LibreOffice_project/40m0$Build-2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2014-05-06T12:33:00Z</dcterms:created>
  <dc:creator>VIBORI</dc:creator>
  <dc:language>ru-RU</dc:language>
  <cp:lastModifiedBy>vga  </cp:lastModifiedBy>
  <cp:lastPrinted>2016-08-24T09:16:01Z</cp:lastPrinted>
  <dcterms:modified xsi:type="dcterms:W3CDTF">2016-08-24T10:15:11Z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