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 Белокалитвинского района «Ра</w:t>
      </w:r>
      <w:r w:rsidR="0032726A">
        <w:rPr>
          <w:rFonts w:ascii="Times New Roman" w:hAnsi="Times New Roman"/>
          <w:sz w:val="24"/>
          <w:szCs w:val="24"/>
        </w:rPr>
        <w:t xml:space="preserve">звитие здравоохранения»  за </w:t>
      </w:r>
      <w:r w:rsidR="005221F6">
        <w:rPr>
          <w:rFonts w:ascii="Times New Roman" w:hAnsi="Times New Roman"/>
          <w:sz w:val="24"/>
          <w:szCs w:val="24"/>
        </w:rPr>
        <w:t>6 месяцев</w:t>
      </w:r>
      <w:r w:rsidR="0032726A">
        <w:rPr>
          <w:rFonts w:ascii="Times New Roman" w:hAnsi="Times New Roman"/>
          <w:sz w:val="24"/>
          <w:szCs w:val="24"/>
        </w:rPr>
        <w:t xml:space="preserve"> 201</w:t>
      </w:r>
      <w:r w:rsidR="003475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32726A">
        <w:rPr>
          <w:rFonts w:ascii="Times New Roman" w:hAnsi="Times New Roman"/>
          <w:sz w:val="24"/>
          <w:szCs w:val="24"/>
        </w:rPr>
        <w:t>а</w:t>
      </w:r>
    </w:p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8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9"/>
        <w:gridCol w:w="2978"/>
        <w:gridCol w:w="1843"/>
        <w:gridCol w:w="3261"/>
        <w:gridCol w:w="1273"/>
        <w:gridCol w:w="1275"/>
        <w:gridCol w:w="1560"/>
        <w:gridCol w:w="1559"/>
        <w:gridCol w:w="1567"/>
      </w:tblGrid>
      <w:tr w:rsidR="00400B32" w:rsidTr="004760F2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>Наименование подпрограммы,</w:t>
            </w:r>
          </w:p>
          <w:p w:rsidR="00400B32" w:rsidRDefault="00400B32">
            <w:pPr>
              <w:pStyle w:val="ConsPlusCell"/>
              <w:jc w:val="center"/>
            </w:pPr>
            <w:r>
              <w:t>основного мероприятия,</w:t>
            </w:r>
          </w:p>
          <w:p w:rsidR="00400B32" w:rsidRDefault="00400B32">
            <w:pPr>
              <w:pStyle w:val="ConsPlusCell"/>
              <w:jc w:val="center"/>
            </w:pPr>
            <w: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Pr="004760F2" w:rsidRDefault="00400B32">
            <w:pPr>
              <w:pStyle w:val="ConsPlusCell"/>
              <w:jc w:val="center"/>
            </w:pPr>
            <w:r w:rsidRPr="004760F2">
              <w:t xml:space="preserve">Ответственный </w:t>
            </w:r>
            <w:r w:rsidRPr="004760F2">
              <w:br/>
              <w:t xml:space="preserve"> исполнитель  </w:t>
            </w:r>
            <w:r w:rsidRPr="004760F2">
              <w:br/>
              <w:t xml:space="preserve">  (ФИО)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F2" w:rsidRPr="004760F2" w:rsidRDefault="00400B32" w:rsidP="00E12B1E">
            <w:pPr>
              <w:pStyle w:val="ConsPlusCell"/>
              <w:jc w:val="center"/>
            </w:pPr>
            <w:r w:rsidRPr="004760F2">
              <w:t xml:space="preserve">  Результат реализации мероприятия (краткое описание)</w:t>
            </w:r>
          </w:p>
          <w:p w:rsidR="004760F2" w:rsidRPr="004760F2" w:rsidRDefault="004760F2" w:rsidP="004760F2">
            <w:pPr>
              <w:rPr>
                <w:color w:val="FFFFFF" w:themeColor="background1"/>
              </w:rPr>
            </w:pPr>
          </w:p>
          <w:p w:rsidR="004760F2" w:rsidRPr="004760F2" w:rsidRDefault="004760F2" w:rsidP="004760F2"/>
          <w:p w:rsidR="00400B32" w:rsidRPr="004760F2" w:rsidRDefault="00400B32" w:rsidP="004760F2">
            <w:pPr>
              <w:ind w:firstLine="708"/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>Фактическая дата начала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B32" w:rsidRDefault="00400B32" w:rsidP="009D73EB">
            <w:pPr>
              <w:pStyle w:val="ConsPlusCell"/>
              <w:jc w:val="center"/>
            </w:pPr>
            <w:r>
              <w:t>Фактическая дата окончания реализации мероприятия, наступления контрольного</w:t>
            </w:r>
            <w:r w:rsidR="003E3B6D">
              <w:t xml:space="preserve"> </w:t>
            </w:r>
            <w:r>
              <w:t>события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32" w:rsidRDefault="00400B32">
            <w:pPr>
              <w:pStyle w:val="ConsPlusCell"/>
              <w:jc w:val="center"/>
            </w:pPr>
            <w:r>
              <w:t>Расходы местного бюджета на реализацию муниципальной программы, тыс. руб.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32" w:rsidRDefault="00400B32" w:rsidP="009D73EB">
            <w:pPr>
              <w:pStyle w:val="ConsPlusCell"/>
              <w:jc w:val="center"/>
            </w:pPr>
            <w:r>
              <w:t>Заключено контрактов на отчетную дату, тыс. рублей</w:t>
            </w:r>
          </w:p>
        </w:tc>
      </w:tr>
      <w:tr w:rsidR="00400B32" w:rsidTr="004760F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Pr="004760F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32" w:rsidRPr="004760F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 w:rsidP="00FA5E86">
            <w:pPr>
              <w:pStyle w:val="ConsPlusCel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>Факт на отчетную дату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</w:p>
        </w:tc>
      </w:tr>
      <w:tr w:rsidR="00E12B1E" w:rsidTr="004760F2">
        <w:trPr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Pr="004760F2" w:rsidRDefault="00E12B1E">
            <w:pPr>
              <w:pStyle w:val="ConsPlusCell"/>
              <w:jc w:val="center"/>
            </w:pPr>
            <w:r w:rsidRPr="004760F2"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1E" w:rsidRPr="004760F2" w:rsidRDefault="00E12B1E">
            <w:pPr>
              <w:pStyle w:val="ConsPlusCell"/>
              <w:jc w:val="center"/>
            </w:pPr>
            <w:r w:rsidRPr="004760F2">
              <w:t>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9</w:t>
            </w:r>
          </w:p>
          <w:p w:rsidR="00E12B1E" w:rsidRDefault="00E12B1E">
            <w:pPr>
              <w:pStyle w:val="ConsPlusCell"/>
              <w:jc w:val="center"/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Подпрограмма 1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</w:t>
            </w:r>
            <w:r w:rsidRPr="00A72560">
              <w:rPr>
                <w:bCs/>
                <w:spacing w:val="-16"/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Pr="00A7256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</w:t>
            </w:r>
            <w:r w:rsidRPr="004760F2">
              <w:rPr>
                <w:rFonts w:ascii="Times New Roman" w:hAnsi="Times New Roman"/>
              </w:rPr>
              <w:lastRenderedPageBreak/>
              <w:t xml:space="preserve">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БР «ДГП» </w:t>
            </w:r>
            <w:proofErr w:type="spellStart"/>
            <w:r w:rsidRPr="004760F2">
              <w:rPr>
                <w:rFonts w:ascii="Times New Roman" w:hAnsi="Times New Roman"/>
              </w:rPr>
              <w:t>КурленкоА.А</w:t>
            </w:r>
            <w:proofErr w:type="spellEnd"/>
            <w:r w:rsidRPr="004760F2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ожидаемой продолжительности жизни при рождении  до 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>73,03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лет;</w:t>
            </w:r>
          </w:p>
          <w:p w:rsidR="00A72560" w:rsidRPr="004760F2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за 6  месяцев 2019 года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на уровне 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>18,51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, что ниже значения за 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72560" w:rsidRPr="004760F2" w:rsidRDefault="0079408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</w:t>
            </w:r>
            <w:r w:rsidR="00A7256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смертности населения в трудоспособном возрасте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за январь-июнь 2019 года на уровне</w:t>
            </w:r>
            <w:r w:rsidR="00A7256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688,31 промилле, что соответствует значению 2018 года</w:t>
            </w:r>
            <w:r w:rsidR="00A72560" w:rsidRPr="004760F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72560" w:rsidRPr="004760F2" w:rsidRDefault="008D448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План диспансеризации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взрослого населения на 2019 год составляет 12 646 человек, исполнение за 6 месяцев 2019 года составило 7228 человек (57,15%).</w:t>
            </w:r>
          </w:p>
          <w:p w:rsidR="00A72560" w:rsidRPr="004760F2" w:rsidRDefault="00A72560" w:rsidP="009D73E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34755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34755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2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Основное  мероприятие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Развитие системы  медицинской профилактики неинфекционных заболеваний и формирования здорового образа жизни, в том числе у  детей</w:t>
            </w:r>
            <w:r w:rsidRPr="00A72560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08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Профилактика   инфекционных заболеваний, включая  иммунопрофилактику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детству и </w:t>
            </w:r>
            <w:r w:rsidRPr="004760F2">
              <w:rPr>
                <w:rFonts w:ascii="Times New Roman" w:hAnsi="Times New Roman"/>
              </w:rPr>
              <w:lastRenderedPageBreak/>
              <w:t>родовспоможению Попова И.А.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БР «ДГП» </w:t>
            </w:r>
            <w:proofErr w:type="spellStart"/>
            <w:r w:rsidRPr="004760F2">
              <w:rPr>
                <w:rFonts w:ascii="Times New Roman" w:hAnsi="Times New Roman"/>
              </w:rPr>
              <w:t>КурленкоА.А</w:t>
            </w:r>
            <w:proofErr w:type="spellEnd"/>
            <w:r w:rsidRPr="004760F2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1547,0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1545,1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1545,1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72560">
              <w:rPr>
                <w:rFonts w:ascii="Times New Roman" w:hAnsi="Times New Roman"/>
              </w:rPr>
              <w:t>Предупреждение распространения в Белокалитвинском районе заболевания, вызываемого вирусом иммунодефицита человека (ВИЧ-инфекция)</w:t>
            </w:r>
          </w:p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A72560" w:rsidRPr="00D556B5" w:rsidRDefault="00A72560" w:rsidP="004C332B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D556B5">
              <w:rPr>
                <w:color w:val="000000" w:themeColor="text1"/>
                <w:sz w:val="22"/>
                <w:szCs w:val="22"/>
              </w:rPr>
              <w:t xml:space="preserve">Достижение доли населения, ежегодно обследованного на ВИЧ-инфекцию до </w:t>
            </w:r>
            <w:r w:rsidR="004C332B" w:rsidRPr="00D556B5">
              <w:rPr>
                <w:color w:val="000000" w:themeColor="text1"/>
                <w:sz w:val="22"/>
                <w:szCs w:val="22"/>
              </w:rPr>
              <w:t>13</w:t>
            </w:r>
            <w:r w:rsidRPr="00D556B5">
              <w:rPr>
                <w:color w:val="000000" w:themeColor="text1"/>
                <w:sz w:val="22"/>
                <w:szCs w:val="22"/>
              </w:rPr>
              <w:t>,0%.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24,7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24,7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1.4.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 xml:space="preserve">Развитие первичной медико-санитарной помощи, в том числе сельским жителям. Развитие системы  раннего выявления заболеваний, патологических </w:t>
            </w:r>
            <w:r w:rsidRPr="00A72560">
              <w:rPr>
                <w:bCs/>
                <w:spacing w:val="-16"/>
                <w:sz w:val="22"/>
                <w:szCs w:val="22"/>
              </w:rPr>
              <w:lastRenderedPageBreak/>
              <w:t>состояний и факторов  риска их развития,  включая проведение медицинских осмотров и диспансеризации населении, в том числе у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lastRenderedPageBreak/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</w:t>
            </w:r>
            <w:r w:rsidRPr="004760F2">
              <w:rPr>
                <w:rFonts w:ascii="Times New Roman" w:hAnsi="Times New Roman"/>
              </w:rPr>
              <w:lastRenderedPageBreak/>
              <w:t xml:space="preserve">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</w:t>
            </w:r>
            <w:proofErr w:type="spellEnd"/>
            <w:r w:rsidR="00D556B5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ожидаемой продолжительности жизни при рождении  до 73,03 лет;</w:t>
            </w:r>
          </w:p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года на уровне 18,51 умерших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населения;</w:t>
            </w:r>
          </w:p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январь-июнь 2019 года на уровне 688,31 промилле, что соответствует значению 2018 года;</w:t>
            </w:r>
          </w:p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План диспансеризации взрослого населения на 2019 год составляет 12 646 человек, исполнение за 6 месяцев 2019 года составило 7228 человек (57,15%).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2842,6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  <w:r w:rsidRPr="00A72560">
              <w:rPr>
                <w:spacing w:val="-16"/>
                <w:sz w:val="22"/>
                <w:szCs w:val="22"/>
              </w:rPr>
              <w:t>Основное  мероприятие</w:t>
            </w:r>
          </w:p>
          <w:p w:rsidR="00A72560" w:rsidRPr="00A72560" w:rsidRDefault="00A72560" w:rsidP="009D7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2560">
              <w:rPr>
                <w:rFonts w:ascii="Times New Roman" w:hAnsi="Times New Roman"/>
              </w:rPr>
              <w:t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в амбулаторных условиях</w:t>
            </w:r>
          </w:p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  <w:p w:rsidR="00A72560" w:rsidRPr="004760F2" w:rsidRDefault="00A72560" w:rsidP="009D73EB"/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F3382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</w:t>
            </w:r>
            <w:r w:rsidR="00F3382B"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F3382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</w:t>
            </w:r>
            <w:r w:rsidR="00F3382B">
              <w:rPr>
                <w:sz w:val="22"/>
                <w:szCs w:val="22"/>
              </w:rPr>
              <w:t>3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1.6.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Основное мероприятие.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</w:t>
            </w:r>
            <w:proofErr w:type="spellEnd"/>
            <w:r w:rsidR="00D556B5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Обеспечение доли детских поликлиник и детских поликлинических отделений, дооснащенных медицинскими изделиями на </w:t>
            </w:r>
            <w:r w:rsidR="009D73EB" w:rsidRPr="004760F2">
              <w:rPr>
                <w:sz w:val="22"/>
                <w:szCs w:val="22"/>
              </w:rPr>
              <w:t xml:space="preserve">запланированном </w:t>
            </w:r>
            <w:r w:rsidRPr="004760F2">
              <w:rPr>
                <w:sz w:val="22"/>
                <w:szCs w:val="22"/>
              </w:rPr>
              <w:t xml:space="preserve">уровне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1.7.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Основное мероприятие.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</w:t>
            </w:r>
            <w:proofErr w:type="spellEnd"/>
            <w:r w:rsidR="00D556B5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Обеспечение доли детских поликлиник и детских поликлинических отделений, реализовавших организационно-планировочные решения внутренних пространств </w:t>
            </w:r>
            <w:r w:rsidR="009D73EB" w:rsidRPr="004760F2">
              <w:rPr>
                <w:sz w:val="22"/>
                <w:szCs w:val="22"/>
              </w:rPr>
              <w:t>на запланированном уровне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Подпрограмма 2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 xml:space="preserve">Совершенствование оказания специализированной, включая </w:t>
            </w:r>
            <w:proofErr w:type="gramStart"/>
            <w:r w:rsidRPr="00A72560">
              <w:rPr>
                <w:bCs/>
                <w:spacing w:val="-16"/>
                <w:sz w:val="22"/>
                <w:szCs w:val="22"/>
              </w:rPr>
              <w:t>высокотехнологичную</w:t>
            </w:r>
            <w:proofErr w:type="gramEnd"/>
            <w:r w:rsidRPr="00A72560">
              <w:rPr>
                <w:bCs/>
                <w:spacing w:val="-16"/>
                <w:sz w:val="22"/>
                <w:szCs w:val="22"/>
              </w:rPr>
              <w:t xml:space="preserve">, медицинской помощи, скорой, </w:t>
            </w:r>
            <w:r w:rsidRPr="00A72560">
              <w:rPr>
                <w:bCs/>
                <w:spacing w:val="-16"/>
                <w:sz w:val="22"/>
                <w:szCs w:val="22"/>
              </w:rPr>
              <w:br w:type="page"/>
              <w:t>в том числе скорой специализированной медицинской помощи, медицинской эвакуации</w:t>
            </w:r>
            <w:r w:rsidRPr="00A7256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 xml:space="preserve">аместителя главного врача по медицинской части Ковалев </w:t>
            </w:r>
            <w:r w:rsidRPr="004760F2">
              <w:rPr>
                <w:rFonts w:ascii="Times New Roman" w:hAnsi="Times New Roman"/>
              </w:rPr>
              <w:lastRenderedPageBreak/>
              <w:t>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C97177" w:rsidP="00C97177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760F2">
              <w:rPr>
                <w:sz w:val="22"/>
                <w:szCs w:val="22"/>
              </w:rPr>
              <w:lastRenderedPageBreak/>
              <w:t>О</w:t>
            </w:r>
            <w:r w:rsidR="00A72560" w:rsidRPr="004760F2">
              <w:rPr>
                <w:sz w:val="22"/>
                <w:szCs w:val="22"/>
              </w:rPr>
              <w:t xml:space="preserve">т ишемической болезни сердца </w:t>
            </w:r>
            <w:r w:rsidRPr="004760F2">
              <w:rPr>
                <w:sz w:val="22"/>
                <w:szCs w:val="22"/>
              </w:rPr>
              <w:t>в 2019 году умерло 92 человека, общее количество умерших от болезней системы кровообращения составляет 261 случай.</w:t>
            </w:r>
            <w:proofErr w:type="gramEnd"/>
            <w:r w:rsidR="00A72560" w:rsidRPr="004760F2">
              <w:rPr>
                <w:sz w:val="22"/>
                <w:szCs w:val="22"/>
              </w:rPr>
              <w:t xml:space="preserve">                  </w:t>
            </w:r>
            <w:r w:rsidR="00A72560" w:rsidRPr="004760F2">
              <w:rPr>
                <w:sz w:val="22"/>
                <w:szCs w:val="22"/>
              </w:rPr>
              <w:br/>
            </w:r>
            <w:r w:rsidRPr="004760F2">
              <w:rPr>
                <w:sz w:val="22"/>
                <w:szCs w:val="22"/>
              </w:rPr>
              <w:t>О</w:t>
            </w:r>
            <w:r w:rsidR="00A72560" w:rsidRPr="004760F2">
              <w:rPr>
                <w:sz w:val="22"/>
                <w:szCs w:val="22"/>
              </w:rPr>
              <w:t xml:space="preserve">т цереброваскулярных заболеваний </w:t>
            </w:r>
            <w:r w:rsidRPr="004760F2">
              <w:rPr>
                <w:sz w:val="22"/>
                <w:szCs w:val="22"/>
              </w:rPr>
              <w:t xml:space="preserve">за 6 месяцев  2019 </w:t>
            </w:r>
            <w:r w:rsidRPr="004760F2">
              <w:rPr>
                <w:sz w:val="22"/>
                <w:szCs w:val="22"/>
              </w:rPr>
              <w:lastRenderedPageBreak/>
              <w:t xml:space="preserve">года смертность составила </w:t>
            </w:r>
            <w:r w:rsidR="00A72560" w:rsidRPr="004760F2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83 случая.</w:t>
            </w:r>
            <w:r w:rsidR="00A72560" w:rsidRPr="004760F2">
              <w:rPr>
                <w:sz w:val="22"/>
                <w:szCs w:val="22"/>
              </w:rPr>
              <w:t xml:space="preserve">              </w:t>
            </w:r>
            <w:r w:rsidR="00A72560" w:rsidRPr="004760F2">
              <w:rPr>
                <w:sz w:val="22"/>
                <w:szCs w:val="22"/>
              </w:rPr>
              <w:br/>
            </w:r>
            <w:r w:rsidR="009D73EB" w:rsidRPr="004760F2">
              <w:rPr>
                <w:sz w:val="22"/>
                <w:szCs w:val="22"/>
              </w:rPr>
              <w:t>Сохранение</w:t>
            </w:r>
            <w:r w:rsidR="00A72560" w:rsidRPr="004760F2">
              <w:rPr>
                <w:sz w:val="22"/>
                <w:szCs w:val="22"/>
              </w:rPr>
              <w:t xml:space="preserve"> доли выездов бригад скорой медицинской помощи со временем </w:t>
            </w:r>
            <w:proofErr w:type="spellStart"/>
            <w:r w:rsidR="00A72560" w:rsidRPr="004760F2">
              <w:rPr>
                <w:sz w:val="22"/>
                <w:szCs w:val="22"/>
              </w:rPr>
              <w:t>доезда</w:t>
            </w:r>
            <w:proofErr w:type="spellEnd"/>
            <w:r w:rsidR="00A72560" w:rsidRPr="004760F2">
              <w:rPr>
                <w:sz w:val="22"/>
                <w:szCs w:val="22"/>
              </w:rPr>
              <w:t xml:space="preserve"> до больного менее 20 мин. </w:t>
            </w:r>
            <w:r w:rsidR="009D73EB" w:rsidRPr="004760F2">
              <w:rPr>
                <w:sz w:val="22"/>
                <w:szCs w:val="22"/>
              </w:rPr>
              <w:t>на уровне</w:t>
            </w:r>
            <w:r w:rsidR="00A72560" w:rsidRPr="004760F2">
              <w:rPr>
                <w:sz w:val="22"/>
                <w:szCs w:val="22"/>
              </w:rPr>
              <w:t xml:space="preserve"> 97,0</w:t>
            </w:r>
            <w:r w:rsidR="009D73EB" w:rsidRPr="004760F2">
              <w:rPr>
                <w:sz w:val="22"/>
                <w:szCs w:val="22"/>
              </w:rPr>
              <w:t>1</w:t>
            </w:r>
            <w:r w:rsidR="00A72560" w:rsidRPr="004760F2">
              <w:rPr>
                <w:sz w:val="22"/>
                <w:szCs w:val="22"/>
              </w:rPr>
              <w:t xml:space="preserve"> процента;                                               </w:t>
            </w:r>
            <w:r w:rsidR="00A72560" w:rsidRPr="004760F2">
              <w:rPr>
                <w:sz w:val="22"/>
                <w:szCs w:val="22"/>
              </w:rPr>
              <w:br/>
            </w:r>
            <w:r w:rsidRPr="004760F2">
              <w:rPr>
                <w:color w:val="FF0000"/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 xml:space="preserve">За 6 месяцев 2019 года в стационарных отделениях умерло 2 пострадавших в результате ДТП, </w:t>
            </w:r>
            <w:r w:rsidR="00A72560" w:rsidRPr="004760F2">
              <w:rPr>
                <w:sz w:val="22"/>
                <w:szCs w:val="22"/>
              </w:rPr>
              <w:t>больничн</w:t>
            </w:r>
            <w:r w:rsidRPr="004760F2">
              <w:rPr>
                <w:sz w:val="22"/>
                <w:szCs w:val="22"/>
              </w:rPr>
              <w:t xml:space="preserve">ая </w:t>
            </w:r>
            <w:r w:rsidR="00A72560" w:rsidRPr="004760F2">
              <w:rPr>
                <w:sz w:val="22"/>
                <w:szCs w:val="22"/>
              </w:rPr>
              <w:t>летальност</w:t>
            </w:r>
            <w:r w:rsidRPr="004760F2">
              <w:rPr>
                <w:sz w:val="22"/>
                <w:szCs w:val="22"/>
              </w:rPr>
              <w:t>ь</w:t>
            </w:r>
            <w:r w:rsidR="00A72560" w:rsidRPr="004760F2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 xml:space="preserve">составила 0,02 </w:t>
            </w:r>
            <w:r w:rsidR="00A72560" w:rsidRPr="004760F2">
              <w:rPr>
                <w:sz w:val="22"/>
                <w:szCs w:val="22"/>
              </w:rPr>
              <w:t xml:space="preserve">процента.   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3580,7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Основное мероприятие </w:t>
            </w:r>
          </w:p>
          <w:p w:rsidR="00A72560" w:rsidRPr="00A72560" w:rsidRDefault="00A72560" w:rsidP="009D7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A72560">
              <w:rPr>
                <w:rFonts w:ascii="Times New Roman" w:hAnsi="Times New Roman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>аместителя главного врача по медицинской части Ковалев 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года на уровне 18,51 умерших 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населения;</w:t>
            </w:r>
          </w:p>
          <w:p w:rsidR="008D448B" w:rsidRPr="004760F2" w:rsidRDefault="008D448B" w:rsidP="008D448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январь-июнь 2019 года на уровне 688,31 промилле, что соответствует значению 2018 года;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Снижение уровня смертности от болезней системы кровообращении до </w:t>
            </w:r>
            <w:r w:rsidR="009660AF" w:rsidRPr="004760F2">
              <w:rPr>
                <w:sz w:val="22"/>
                <w:szCs w:val="22"/>
              </w:rPr>
              <w:t>568,98</w:t>
            </w:r>
            <w:r w:rsidRPr="004760F2">
              <w:rPr>
                <w:sz w:val="22"/>
                <w:szCs w:val="22"/>
              </w:rPr>
              <w:t xml:space="preserve"> умерших на 100 тыс. человек населения;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Обеспечен</w:t>
            </w:r>
            <w:r w:rsidR="003043E1" w:rsidRPr="004760F2">
              <w:rPr>
                <w:sz w:val="22"/>
                <w:szCs w:val="22"/>
              </w:rPr>
              <w:t>а</w:t>
            </w:r>
            <w:r w:rsidRPr="004760F2">
              <w:rPr>
                <w:sz w:val="22"/>
                <w:szCs w:val="22"/>
              </w:rPr>
              <w:t xml:space="preserve"> дол</w:t>
            </w:r>
            <w:r w:rsidR="003043E1" w:rsidRPr="004760F2">
              <w:rPr>
                <w:sz w:val="22"/>
                <w:szCs w:val="22"/>
              </w:rPr>
              <w:t>я</w:t>
            </w:r>
            <w:r w:rsidRPr="004760F2">
              <w:rPr>
                <w:sz w:val="22"/>
                <w:szCs w:val="22"/>
              </w:rPr>
              <w:t xml:space="preserve"> выездов бригад скорой медицинской помощи со </w:t>
            </w:r>
            <w:r w:rsidRPr="004760F2">
              <w:rPr>
                <w:sz w:val="22"/>
                <w:szCs w:val="22"/>
              </w:rPr>
              <w:lastRenderedPageBreak/>
              <w:t xml:space="preserve">временем </w:t>
            </w:r>
            <w:proofErr w:type="spellStart"/>
            <w:r w:rsidRPr="004760F2">
              <w:rPr>
                <w:sz w:val="22"/>
                <w:szCs w:val="22"/>
              </w:rPr>
              <w:t>доезда</w:t>
            </w:r>
            <w:proofErr w:type="spellEnd"/>
            <w:r w:rsidRPr="004760F2">
              <w:rPr>
                <w:sz w:val="22"/>
                <w:szCs w:val="22"/>
              </w:rPr>
              <w:t xml:space="preserve"> до больного менее 20 минут на уровне 97,0</w:t>
            </w:r>
            <w:r w:rsidR="003043E1" w:rsidRPr="004760F2">
              <w:rPr>
                <w:sz w:val="22"/>
                <w:szCs w:val="22"/>
              </w:rPr>
              <w:t>1</w:t>
            </w:r>
            <w:r w:rsidRPr="004760F2">
              <w:rPr>
                <w:sz w:val="22"/>
                <w:szCs w:val="22"/>
              </w:rPr>
              <w:t>%;</w:t>
            </w:r>
          </w:p>
          <w:p w:rsidR="00A72560" w:rsidRPr="004760F2" w:rsidRDefault="00C97177" w:rsidP="009D73EB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За 6 месяцев 2019 года в стационарных отделениях умерло 2 пострадавших в результате ДТП, больничная летальность составила 0,02 процента.   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72560">
              <w:rPr>
                <w:rFonts w:ascii="Times New Roman" w:hAnsi="Times New Roman"/>
              </w:rPr>
              <w:t>Совершенствование системы оказания медицинской помощи больным прочими заболеваниями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>аместителя главного врача по медицинской части Ковалев 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года на уровне 18,51 умерших 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январь-июнь 2019 года на уровне 688,31 промилле, что соответствует значению 2018 года;</w:t>
            </w:r>
          </w:p>
          <w:p w:rsidR="00A72560" w:rsidRPr="00D556B5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доли ВИЧ-инфицированных лиц, состоящих на диспансерном учете, в общем количестве выявленных на уровне </w:t>
            </w:r>
            <w:r w:rsidR="004C332B"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4C332B"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</w:t>
            </w:r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%;</w:t>
            </w:r>
          </w:p>
          <w:p w:rsidR="00A72560" w:rsidRPr="00D556B5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Доля ВИЧ-инфицированных лиц, получающих </w:t>
            </w:r>
            <w:proofErr w:type="spellStart"/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антиретровирусную</w:t>
            </w:r>
            <w:proofErr w:type="spellEnd"/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терапию, в </w:t>
            </w:r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общем количестве лиц, состоящих на диспансерном </w:t>
            </w:r>
            <w:proofErr w:type="gramStart"/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учете</w:t>
            </w:r>
            <w:proofErr w:type="gramEnd"/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уровне </w:t>
            </w:r>
            <w:r w:rsidR="004C332B"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43,8</w:t>
            </w:r>
            <w:r w:rsidRPr="00D556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,0%.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pacing w:val="-16"/>
                <w:sz w:val="22"/>
                <w:szCs w:val="22"/>
              </w:rPr>
              <w:t>Основное мероприятие Оптимизация принципов профилактики внутрибольничных инфекций в лечебно-профилактических учреждениях Белокалитвинского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>аместителя главного врача по медицинской части Ковалев 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года на уровне 18,51 умерших 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январь-июнь 2019 года на уровне 688,31 промилле, что соответствует значению 2018 года;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2.4.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pacing w:val="-16"/>
                <w:sz w:val="22"/>
                <w:szCs w:val="22"/>
              </w:rPr>
              <w:t>Основное мероприятие Обезвреживание и утилизация медицинских опасных отходов в лечебно-профилактических учреждениях Белокалитвинского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 xml:space="preserve">аместителя главного врача по медицинской части Ковалев </w:t>
            </w:r>
            <w:r w:rsidRPr="004760F2">
              <w:rPr>
                <w:rFonts w:ascii="Times New Roman" w:hAnsi="Times New Roman"/>
              </w:rPr>
              <w:lastRenderedPageBreak/>
              <w:t>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ожидаемой продолжительности жизни при рождении  до 73,03 лет;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года на уровне 18,51 умерших 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 человек населения;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январь-июнь 2019 года на уровне 688,31 промилле, что соответствует значению 2018 года;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12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Основное мероприятие Обеспечение жителей Белокалитвинского района </w:t>
            </w:r>
            <w:proofErr w:type="spellStart"/>
            <w:r w:rsidRPr="00A72560">
              <w:rPr>
                <w:sz w:val="22"/>
                <w:szCs w:val="22"/>
              </w:rPr>
              <w:t>гемодиализной</w:t>
            </w:r>
            <w:proofErr w:type="spellEnd"/>
            <w:r w:rsidRPr="00A72560">
              <w:rPr>
                <w:sz w:val="22"/>
                <w:szCs w:val="22"/>
              </w:rPr>
              <w:t xml:space="preserve"> помощью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sz w:val="22"/>
                <w:szCs w:val="22"/>
              </w:rPr>
              <w:t>Дунайцева</w:t>
            </w:r>
            <w:proofErr w:type="spellEnd"/>
            <w:r w:rsidRPr="004760F2">
              <w:rPr>
                <w:sz w:val="22"/>
                <w:szCs w:val="22"/>
              </w:rPr>
              <w:t xml:space="preserve"> И.И.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года на уровне 18,51 умерших 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январь-июнь 2019 года на уровне 688,31 промилле, что соответствует значению 2018 года;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5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12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Подпрограмма 3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Охрана здоровья матери и ребенка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 xml:space="preserve">Заместитель главного врача по </w:t>
            </w:r>
            <w:r w:rsidRPr="004760F2">
              <w:rPr>
                <w:rFonts w:ascii="Times New Roman" w:hAnsi="Times New Roman"/>
              </w:rPr>
              <w:lastRenderedPageBreak/>
              <w:t>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ожидаемой продолжительности жизни при рождении  до 73,03 лет;</w:t>
            </w:r>
          </w:p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6  месяцев 2019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года на уровне 18,51 умерших на 1000 человек населения, что ниже значения за </w:t>
            </w:r>
            <w:r w:rsidRPr="00476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 2018 года – 18,86 умерших на 1000 человек населения;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Сохранение материнской смертности на нулевом уровне;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Обеспечение доли беременных женщин, прошедших </w:t>
            </w:r>
            <w:proofErr w:type="spellStart"/>
            <w:r w:rsidRPr="004760F2">
              <w:rPr>
                <w:sz w:val="22"/>
                <w:szCs w:val="22"/>
              </w:rPr>
              <w:t>пренатальную</w:t>
            </w:r>
            <w:proofErr w:type="spellEnd"/>
            <w:r w:rsidRPr="004760F2">
              <w:rPr>
                <w:sz w:val="22"/>
                <w:szCs w:val="22"/>
              </w:rPr>
              <w:t xml:space="preserve"> (дородовую) диагностику нарушений развития ребенка, от числа поставленных на учет в первый триместр беременности на уровне 85,</w:t>
            </w:r>
            <w:r w:rsidR="009D73EB" w:rsidRPr="004760F2">
              <w:rPr>
                <w:sz w:val="22"/>
                <w:szCs w:val="22"/>
              </w:rPr>
              <w:t>3</w:t>
            </w:r>
            <w:r w:rsidRPr="004760F2">
              <w:rPr>
                <w:sz w:val="22"/>
                <w:szCs w:val="22"/>
              </w:rPr>
              <w:t>%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Охват </w:t>
            </w:r>
            <w:proofErr w:type="spellStart"/>
            <w:r w:rsidRPr="004760F2">
              <w:rPr>
                <w:sz w:val="22"/>
                <w:szCs w:val="22"/>
              </w:rPr>
              <w:t>неонатальным</w:t>
            </w:r>
            <w:proofErr w:type="spellEnd"/>
            <w:r w:rsidRPr="004760F2">
              <w:rPr>
                <w:sz w:val="22"/>
                <w:szCs w:val="22"/>
              </w:rPr>
              <w:t xml:space="preserve"> скринингом на уровне 95,0%, 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Охват </w:t>
            </w:r>
            <w:proofErr w:type="spellStart"/>
            <w:r w:rsidRPr="004760F2">
              <w:rPr>
                <w:sz w:val="22"/>
                <w:szCs w:val="22"/>
              </w:rPr>
              <w:t>аудиологическим</w:t>
            </w:r>
            <w:proofErr w:type="spellEnd"/>
            <w:r w:rsidRPr="004760F2">
              <w:rPr>
                <w:sz w:val="22"/>
                <w:szCs w:val="22"/>
              </w:rPr>
              <w:t xml:space="preserve"> скринингом на уровне </w:t>
            </w:r>
            <w:r w:rsidR="009D73EB" w:rsidRPr="004760F2">
              <w:rPr>
                <w:sz w:val="22"/>
                <w:szCs w:val="22"/>
              </w:rPr>
              <w:t>100,0</w:t>
            </w:r>
            <w:r w:rsidRPr="004760F2">
              <w:rPr>
                <w:sz w:val="22"/>
                <w:szCs w:val="22"/>
              </w:rPr>
              <w:t xml:space="preserve"> %,</w:t>
            </w:r>
          </w:p>
          <w:p w:rsidR="00A72560" w:rsidRPr="004760F2" w:rsidRDefault="000E67E6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За 6 месяцев 2019 года в возрасте 0-6 дней умерло 2 детей</w:t>
            </w:r>
          </w:p>
          <w:p w:rsidR="00A72560" w:rsidRPr="004760F2" w:rsidRDefault="007B1105" w:rsidP="007B1105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Количество умерших</w:t>
            </w:r>
            <w:r w:rsidR="00A72560" w:rsidRPr="004760F2">
              <w:rPr>
                <w:sz w:val="22"/>
                <w:szCs w:val="22"/>
              </w:rPr>
              <w:t xml:space="preserve"> детей от 0 до 4 лет </w:t>
            </w:r>
            <w:r w:rsidRPr="004760F2">
              <w:rPr>
                <w:sz w:val="22"/>
                <w:szCs w:val="22"/>
              </w:rPr>
              <w:t>за 6 месяцев 2019 года составило 3 ребенка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Оснащение муниципальных учреждений родовспоможения и детства в соответствии с Порядками оказания медицинской помощи женщинам и детям современным дорогостоящим оборудованием для выхаживания и реабилитации новорожденных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A72560" w:rsidRPr="004760F2" w:rsidRDefault="00A72560" w:rsidP="007B1105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Обеспечен</w:t>
            </w:r>
            <w:r w:rsidR="007B1105" w:rsidRPr="004760F2">
              <w:rPr>
                <w:sz w:val="22"/>
                <w:szCs w:val="22"/>
              </w:rPr>
              <w:t>а</w:t>
            </w:r>
            <w:r w:rsidRPr="004760F2">
              <w:rPr>
                <w:sz w:val="22"/>
                <w:szCs w:val="22"/>
              </w:rPr>
              <w:t xml:space="preserve"> результативност</w:t>
            </w:r>
            <w:r w:rsidR="007B1105" w:rsidRPr="004760F2">
              <w:rPr>
                <w:sz w:val="22"/>
                <w:szCs w:val="22"/>
              </w:rPr>
              <w:t>ь</w:t>
            </w:r>
            <w:r w:rsidRPr="004760F2">
              <w:rPr>
                <w:sz w:val="22"/>
                <w:szCs w:val="22"/>
              </w:rPr>
              <w:t xml:space="preserve"> по профилактике абортов на уровне </w:t>
            </w:r>
            <w:r w:rsidR="007B1105" w:rsidRPr="004760F2">
              <w:rPr>
                <w:sz w:val="22"/>
                <w:szCs w:val="22"/>
              </w:rPr>
              <w:t>20,0</w:t>
            </w:r>
            <w:r w:rsidRPr="004760F2">
              <w:rPr>
                <w:sz w:val="22"/>
                <w:szCs w:val="22"/>
              </w:rPr>
              <w:t>%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/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Подпрограмма 4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Развитие медицинской реабилитации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Развитие медицинской реабилитации, в том  числе детям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>аместителя главного врача по медицинской части Ковалев В.А.,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A72560" w:rsidRPr="002A7598" w:rsidTr="004760F2">
        <w:trPr>
          <w:trHeight w:val="5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z w:val="22"/>
                <w:szCs w:val="22"/>
              </w:rPr>
              <w:t>Подпрограмма 5 Оказание паллиативной помощи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>аместителя главного врача по медицинской части Ковалев В.А.,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7219EA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В структуре МБУЗ БР «ЦРБ» </w:t>
            </w:r>
            <w:r w:rsidR="00F13C8F" w:rsidRPr="004760F2">
              <w:rPr>
                <w:sz w:val="22"/>
                <w:szCs w:val="22"/>
              </w:rPr>
              <w:t>75 коек сестринского ухода, в том числе на базе врачебной</w:t>
            </w:r>
            <w:r w:rsidRPr="004760F2">
              <w:rPr>
                <w:sz w:val="22"/>
                <w:szCs w:val="22"/>
              </w:rPr>
              <w:t xml:space="preserve"> </w:t>
            </w:r>
            <w:r w:rsidR="00F13C8F" w:rsidRPr="004760F2">
              <w:rPr>
                <w:sz w:val="22"/>
                <w:szCs w:val="22"/>
              </w:rPr>
              <w:t xml:space="preserve">амбулатории с. </w:t>
            </w:r>
            <w:proofErr w:type="spellStart"/>
            <w:r w:rsidR="00F13C8F" w:rsidRPr="004760F2">
              <w:rPr>
                <w:sz w:val="22"/>
                <w:szCs w:val="22"/>
              </w:rPr>
              <w:t>Литвиновка</w:t>
            </w:r>
            <w:proofErr w:type="spellEnd"/>
            <w:r w:rsidR="00F13C8F" w:rsidRPr="004760F2">
              <w:rPr>
                <w:sz w:val="22"/>
                <w:szCs w:val="22"/>
              </w:rPr>
              <w:t xml:space="preserve"> – 25 коек, на базе участковой больницы р.п. </w:t>
            </w:r>
            <w:proofErr w:type="gramStart"/>
            <w:r w:rsidR="00F13C8F" w:rsidRPr="004760F2">
              <w:rPr>
                <w:sz w:val="22"/>
                <w:szCs w:val="22"/>
              </w:rPr>
              <w:t>Шолоховский</w:t>
            </w:r>
            <w:proofErr w:type="gramEnd"/>
            <w:r w:rsidR="00F13C8F" w:rsidRPr="004760F2">
              <w:rPr>
                <w:sz w:val="22"/>
                <w:szCs w:val="22"/>
              </w:rPr>
              <w:t xml:space="preserve"> – 50 коек.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1861,9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3382B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B" w:rsidRPr="002A7598" w:rsidRDefault="00F3382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5.1.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B" w:rsidRPr="00A72560" w:rsidRDefault="00F3382B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z w:val="22"/>
                <w:szCs w:val="22"/>
              </w:rPr>
              <w:t>Основное мероприятие  Оказание паллиативной помощи взрослым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B" w:rsidRPr="004760F2" w:rsidRDefault="00F3382B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F3382B" w:rsidRPr="004760F2" w:rsidRDefault="00F3382B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И.о</w:t>
            </w:r>
            <w:proofErr w:type="gramStart"/>
            <w:r w:rsidRPr="004760F2">
              <w:rPr>
                <w:rFonts w:ascii="Times New Roman" w:hAnsi="Times New Roman"/>
              </w:rPr>
              <w:t>.з</w:t>
            </w:r>
            <w:proofErr w:type="gramEnd"/>
            <w:r w:rsidRPr="004760F2">
              <w:rPr>
                <w:rFonts w:ascii="Times New Roman" w:hAnsi="Times New Roman"/>
              </w:rPr>
              <w:t>аместителя главного врача по медицинской части Ковалев В.А.,</w:t>
            </w:r>
          </w:p>
          <w:p w:rsidR="00F3382B" w:rsidRPr="004760F2" w:rsidRDefault="00F3382B" w:rsidP="009D73E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B" w:rsidRPr="004760F2" w:rsidRDefault="00F3382B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B" w:rsidRPr="002A7598" w:rsidRDefault="00F3382B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B" w:rsidRPr="002A7598" w:rsidRDefault="00F3382B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B" w:rsidRPr="002A7598" w:rsidRDefault="00F3382B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B" w:rsidRPr="002A7598" w:rsidRDefault="00F3382B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1861,9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2B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5.1.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Подпрограмма 6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z w:val="22"/>
                <w:szCs w:val="22"/>
                <w:shd w:val="clear" w:color="auto" w:fill="FFFFFF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lastRenderedPageBreak/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БР «ДГП» </w:t>
            </w:r>
            <w:proofErr w:type="spellStart"/>
            <w:r w:rsidRPr="004760F2">
              <w:rPr>
                <w:rFonts w:ascii="Times New Roman" w:hAnsi="Times New Roman"/>
              </w:rPr>
              <w:t>КурленкоА.А</w:t>
            </w:r>
            <w:proofErr w:type="spellEnd"/>
            <w:r w:rsidRPr="004760F2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087392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 xml:space="preserve">В </w:t>
            </w:r>
            <w:r w:rsidRPr="004760F2">
              <w:rPr>
                <w:sz w:val="22"/>
                <w:szCs w:val="22"/>
                <w:lang w:val="en-US"/>
              </w:rPr>
              <w:t>I</w:t>
            </w:r>
            <w:r w:rsidRPr="004760F2">
              <w:rPr>
                <w:sz w:val="22"/>
                <w:szCs w:val="22"/>
              </w:rPr>
              <w:t xml:space="preserve"> полугодии 2019 года подана заявка в МЗ РО на </w:t>
            </w:r>
            <w:r w:rsidR="00A72560" w:rsidRPr="004760F2">
              <w:rPr>
                <w:sz w:val="22"/>
                <w:szCs w:val="22"/>
              </w:rPr>
              <w:t xml:space="preserve"> подготов</w:t>
            </w:r>
            <w:r w:rsidRPr="004760F2">
              <w:rPr>
                <w:sz w:val="22"/>
                <w:szCs w:val="22"/>
              </w:rPr>
              <w:t>ку</w:t>
            </w:r>
            <w:r w:rsidR="00A72560" w:rsidRPr="004760F2">
              <w:rPr>
                <w:sz w:val="22"/>
                <w:szCs w:val="22"/>
              </w:rPr>
              <w:t xml:space="preserve"> по программам дополнительного медицинского и фармацевтического образования  - </w:t>
            </w:r>
            <w:r w:rsidRPr="004760F2">
              <w:rPr>
                <w:sz w:val="22"/>
                <w:szCs w:val="22"/>
              </w:rPr>
              <w:t>117</w:t>
            </w:r>
            <w:r w:rsidR="00A72560" w:rsidRPr="004760F2">
              <w:rPr>
                <w:sz w:val="22"/>
                <w:szCs w:val="22"/>
              </w:rPr>
              <w:t xml:space="preserve"> человек</w:t>
            </w:r>
            <w:r w:rsidRPr="004760F2">
              <w:rPr>
                <w:sz w:val="22"/>
                <w:szCs w:val="22"/>
              </w:rPr>
              <w:t>, в том числе 30 врачей</w:t>
            </w:r>
            <w:r w:rsidR="00A72560" w:rsidRPr="004760F2">
              <w:rPr>
                <w:sz w:val="22"/>
                <w:szCs w:val="22"/>
              </w:rPr>
              <w:t>;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  <w:p w:rsidR="00A72560" w:rsidRPr="004760F2" w:rsidRDefault="00A72560" w:rsidP="00C9717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Повышение квалификации и профессиональная переподготовка медицинских работников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</w:t>
            </w:r>
            <w:r w:rsidRPr="004760F2">
              <w:rPr>
                <w:sz w:val="22"/>
                <w:szCs w:val="22"/>
              </w:rPr>
              <w:lastRenderedPageBreak/>
              <w:t xml:space="preserve">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КурленкоА.А</w:t>
            </w:r>
            <w:proofErr w:type="spellEnd"/>
            <w:r w:rsidRPr="004760F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2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6.2.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72560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медицинских работников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КурленкоА.А</w:t>
            </w:r>
            <w:proofErr w:type="spellEnd"/>
            <w:r w:rsidRPr="004760F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6.2.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Итого по муниципальной  </w:t>
            </w:r>
            <w:r w:rsidRPr="00A72560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</w:t>
            </w:r>
            <w:r w:rsidRPr="004760F2">
              <w:rPr>
                <w:rFonts w:ascii="Times New Roman" w:hAnsi="Times New Roman"/>
              </w:rPr>
              <w:lastRenderedPageBreak/>
              <w:t xml:space="preserve">поликлинической работе                   </w:t>
            </w:r>
            <w:proofErr w:type="spellStart"/>
            <w:r w:rsidRPr="004760F2">
              <w:rPr>
                <w:rFonts w:ascii="Times New Roman" w:hAnsi="Times New Roman"/>
              </w:rPr>
              <w:t>Дунайцева</w:t>
            </w:r>
            <w:proofErr w:type="spellEnd"/>
            <w:r w:rsidRPr="004760F2">
              <w:rPr>
                <w:rFonts w:ascii="Times New Roman" w:hAnsi="Times New Roman"/>
              </w:rPr>
              <w:t xml:space="preserve"> И.И.,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КурленкоА.А</w:t>
            </w:r>
            <w:proofErr w:type="spellEnd"/>
            <w:r w:rsidRPr="004760F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10611,2</w:t>
            </w:r>
          </w:p>
          <w:p w:rsidR="00F3382B" w:rsidRPr="002A7598" w:rsidRDefault="00F3382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E708F3" w:rsidRPr="002A7598" w:rsidRDefault="00E708F3">
      <w:pPr>
        <w:rPr>
          <w:rFonts w:ascii="Times New Roman" w:hAnsi="Times New Roman"/>
        </w:rPr>
      </w:pPr>
    </w:p>
    <w:sectPr w:rsidR="00E708F3" w:rsidRPr="002A7598" w:rsidSect="00E12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B1E"/>
    <w:rsid w:val="00053116"/>
    <w:rsid w:val="00073B4B"/>
    <w:rsid w:val="00087392"/>
    <w:rsid w:val="000E67E6"/>
    <w:rsid w:val="00105E9F"/>
    <w:rsid w:val="0011310B"/>
    <w:rsid w:val="0017015E"/>
    <w:rsid w:val="001A014F"/>
    <w:rsid w:val="001D258F"/>
    <w:rsid w:val="002410B7"/>
    <w:rsid w:val="00241A44"/>
    <w:rsid w:val="002938C0"/>
    <w:rsid w:val="002A7598"/>
    <w:rsid w:val="002F41F0"/>
    <w:rsid w:val="003043E1"/>
    <w:rsid w:val="0032726A"/>
    <w:rsid w:val="00347558"/>
    <w:rsid w:val="003E3B6D"/>
    <w:rsid w:val="003F02F2"/>
    <w:rsid w:val="00400B32"/>
    <w:rsid w:val="0042216C"/>
    <w:rsid w:val="004226E8"/>
    <w:rsid w:val="004468A5"/>
    <w:rsid w:val="004760F2"/>
    <w:rsid w:val="00482CA0"/>
    <w:rsid w:val="004A33C2"/>
    <w:rsid w:val="004B48C7"/>
    <w:rsid w:val="004B4A38"/>
    <w:rsid w:val="004C332B"/>
    <w:rsid w:val="005221F6"/>
    <w:rsid w:val="00564A80"/>
    <w:rsid w:val="00666690"/>
    <w:rsid w:val="00682A66"/>
    <w:rsid w:val="0068565D"/>
    <w:rsid w:val="006A3D4D"/>
    <w:rsid w:val="006B7CB2"/>
    <w:rsid w:val="006C3B62"/>
    <w:rsid w:val="006D0A1D"/>
    <w:rsid w:val="007219EA"/>
    <w:rsid w:val="00765187"/>
    <w:rsid w:val="00794080"/>
    <w:rsid w:val="007B1105"/>
    <w:rsid w:val="00862CC4"/>
    <w:rsid w:val="008676F5"/>
    <w:rsid w:val="008D448B"/>
    <w:rsid w:val="008E120F"/>
    <w:rsid w:val="008E4764"/>
    <w:rsid w:val="009660AF"/>
    <w:rsid w:val="009D73EB"/>
    <w:rsid w:val="009E2BC3"/>
    <w:rsid w:val="009F059C"/>
    <w:rsid w:val="00A72560"/>
    <w:rsid w:val="00AC799F"/>
    <w:rsid w:val="00B75950"/>
    <w:rsid w:val="00BA2090"/>
    <w:rsid w:val="00BB477E"/>
    <w:rsid w:val="00BC488D"/>
    <w:rsid w:val="00C61EA5"/>
    <w:rsid w:val="00C746CC"/>
    <w:rsid w:val="00C873BD"/>
    <w:rsid w:val="00C97177"/>
    <w:rsid w:val="00CD07F7"/>
    <w:rsid w:val="00D113B8"/>
    <w:rsid w:val="00D556B5"/>
    <w:rsid w:val="00D73E73"/>
    <w:rsid w:val="00DA7E74"/>
    <w:rsid w:val="00DC189C"/>
    <w:rsid w:val="00E12B1E"/>
    <w:rsid w:val="00E708F3"/>
    <w:rsid w:val="00E97362"/>
    <w:rsid w:val="00EA2A00"/>
    <w:rsid w:val="00F07503"/>
    <w:rsid w:val="00F13C8F"/>
    <w:rsid w:val="00F26C91"/>
    <w:rsid w:val="00F3382B"/>
    <w:rsid w:val="00F472E7"/>
    <w:rsid w:val="00F73B39"/>
    <w:rsid w:val="00FA1A8C"/>
    <w:rsid w:val="00FA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2B1E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uiPriority w:val="99"/>
    <w:rsid w:val="00E1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A7256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725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86D6-B598-4965-8C27-A00CF94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ShuptaPS</dc:creator>
  <cp:keywords/>
  <dc:description/>
  <cp:lastModifiedBy>Priem_Ludila</cp:lastModifiedBy>
  <cp:revision>25</cp:revision>
  <cp:lastPrinted>2018-08-14T10:42:00Z</cp:lastPrinted>
  <dcterms:created xsi:type="dcterms:W3CDTF">2018-10-19T12:55:00Z</dcterms:created>
  <dcterms:modified xsi:type="dcterms:W3CDTF">2019-08-15T10:50:00Z</dcterms:modified>
</cp:coreProperties>
</file>