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DD094A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D1B20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B84B80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B84B80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1186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84B80" w:rsidRPr="00F5559B" w:rsidRDefault="00B84B80" w:rsidP="00B84B80">
      <w:pPr>
        <w:ind w:right="5924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F5559B">
        <w:rPr>
          <w:bCs/>
          <w:sz w:val="28"/>
          <w:szCs w:val="28"/>
        </w:rPr>
        <w:t xml:space="preserve">Об утверждении отчёта о реализации муниципальной программы «Развитие образования» и эффективности использования </w:t>
      </w:r>
      <w:r>
        <w:rPr>
          <w:bCs/>
          <w:sz w:val="28"/>
          <w:szCs w:val="28"/>
        </w:rPr>
        <w:t>финансовых</w:t>
      </w:r>
      <w:r w:rsidRPr="00F5559B">
        <w:rPr>
          <w:bCs/>
          <w:sz w:val="28"/>
          <w:szCs w:val="28"/>
        </w:rPr>
        <w:t xml:space="preserve"> </w:t>
      </w:r>
      <w:proofErr w:type="gramStart"/>
      <w:r w:rsidRPr="00F5559B">
        <w:rPr>
          <w:bCs/>
          <w:sz w:val="28"/>
          <w:szCs w:val="28"/>
        </w:rPr>
        <w:t>средств  за</w:t>
      </w:r>
      <w:proofErr w:type="gramEnd"/>
      <w:r w:rsidRPr="00F5559B">
        <w:rPr>
          <w:bCs/>
          <w:sz w:val="28"/>
          <w:szCs w:val="28"/>
        </w:rPr>
        <w:t xml:space="preserve"> 2015 год  </w:t>
      </w:r>
    </w:p>
    <w:p w:rsidR="00B84B80" w:rsidRPr="00F5559B" w:rsidRDefault="00B84B80" w:rsidP="00B84B80">
      <w:pPr>
        <w:rPr>
          <w:bCs/>
          <w:sz w:val="28"/>
          <w:szCs w:val="28"/>
        </w:rPr>
      </w:pPr>
    </w:p>
    <w:p w:rsidR="00B84B80" w:rsidRDefault="00B84B80" w:rsidP="00B84B80">
      <w:pPr>
        <w:ind w:firstLine="708"/>
        <w:jc w:val="both"/>
        <w:rPr>
          <w:bCs/>
          <w:sz w:val="28"/>
          <w:szCs w:val="28"/>
        </w:rPr>
      </w:pPr>
    </w:p>
    <w:p w:rsidR="00B84B80" w:rsidRPr="00F5559B" w:rsidRDefault="00B84B80" w:rsidP="00B84B80">
      <w:pPr>
        <w:ind w:firstLine="708"/>
        <w:jc w:val="both"/>
        <w:rPr>
          <w:sz w:val="28"/>
          <w:szCs w:val="28"/>
        </w:rPr>
      </w:pPr>
      <w:r w:rsidRPr="00F5559B">
        <w:rPr>
          <w:bCs/>
          <w:sz w:val="28"/>
          <w:szCs w:val="28"/>
        </w:rPr>
        <w:t xml:space="preserve">В соответствии с постановлением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 </w:t>
      </w:r>
    </w:p>
    <w:p w:rsidR="00B84B80" w:rsidRDefault="00B84B80" w:rsidP="00B84B80">
      <w:pPr>
        <w:jc w:val="center"/>
        <w:rPr>
          <w:sz w:val="28"/>
          <w:szCs w:val="28"/>
        </w:rPr>
      </w:pPr>
    </w:p>
    <w:p w:rsidR="00B84B80" w:rsidRPr="00F5559B" w:rsidRDefault="00B84B80" w:rsidP="00B84B80">
      <w:pPr>
        <w:jc w:val="center"/>
        <w:rPr>
          <w:sz w:val="28"/>
          <w:szCs w:val="28"/>
        </w:rPr>
      </w:pPr>
      <w:r w:rsidRPr="00F5559B">
        <w:rPr>
          <w:sz w:val="28"/>
          <w:szCs w:val="28"/>
        </w:rPr>
        <w:t>ПОСТАНОВЛЯЮ:</w:t>
      </w:r>
    </w:p>
    <w:p w:rsidR="00B84B80" w:rsidRPr="00F5559B" w:rsidRDefault="00B84B80" w:rsidP="00B84B80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>Утвердить отчёт о реализации муниципальной программы «Развитие образования», утвержденной постановлением Администрации Белокалитвинского района от 15.10.2013 № 1776 и эффективности использования финансовых средств за 2015 год, согласно приложению.</w:t>
      </w:r>
    </w:p>
    <w:p w:rsidR="00B84B80" w:rsidRPr="00F5559B" w:rsidRDefault="00B84B80" w:rsidP="00B84B80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>Постановление вступает в силу со дня принятия и размещается на официальном сайте Администрации Белокалитвинского района.</w:t>
      </w:r>
    </w:p>
    <w:p w:rsidR="00B84B80" w:rsidRDefault="00B84B80" w:rsidP="00B84B80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>Контроль за выполнением постановления возложить на заместителя главы Администрации Белокалитвинского района по социальным вопросам</w:t>
      </w:r>
      <w:r>
        <w:rPr>
          <w:bCs/>
          <w:sz w:val="28"/>
          <w:szCs w:val="28"/>
        </w:rPr>
        <w:t xml:space="preserve">                 Е.Н. </w:t>
      </w:r>
      <w:proofErr w:type="spellStart"/>
      <w:r>
        <w:rPr>
          <w:bCs/>
          <w:sz w:val="28"/>
          <w:szCs w:val="28"/>
        </w:rPr>
        <w:t>Керенцеву</w:t>
      </w:r>
      <w:proofErr w:type="spellEnd"/>
      <w:r>
        <w:rPr>
          <w:bCs/>
          <w:sz w:val="28"/>
          <w:szCs w:val="28"/>
        </w:rPr>
        <w:t>.</w:t>
      </w:r>
    </w:p>
    <w:p w:rsidR="00872883" w:rsidRDefault="00872883" w:rsidP="00B84B80">
      <w:pPr>
        <w:ind w:right="6065" w:firstLine="709"/>
        <w:jc w:val="both"/>
        <w:rPr>
          <w:sz w:val="28"/>
        </w:rPr>
      </w:pPr>
    </w:p>
    <w:p w:rsidR="00872883" w:rsidRDefault="00872883" w:rsidP="00872883">
      <w:pPr>
        <w:pStyle w:val="210"/>
        <w:rPr>
          <w:color w:val="000000"/>
          <w:sz w:val="28"/>
        </w:rPr>
      </w:pPr>
    </w:p>
    <w:p w:rsidR="00F4755E" w:rsidRDefault="00F4755E" w:rsidP="00872883">
      <w:pPr>
        <w:pStyle w:val="20"/>
        <w:rPr>
          <w:b w:val="0"/>
        </w:rPr>
      </w:pPr>
    </w:p>
    <w:p w:rsidR="00872883" w:rsidRPr="00C96E82" w:rsidRDefault="00872883" w:rsidP="00040C21">
      <w:pPr>
        <w:pStyle w:val="20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B84B80" w:rsidRDefault="00F36A27" w:rsidP="00F36A27">
      <w:pPr>
        <w:rPr>
          <w:sz w:val="28"/>
        </w:rPr>
      </w:pPr>
      <w:r>
        <w:rPr>
          <w:sz w:val="28"/>
        </w:rPr>
        <w:t>Верно:</w:t>
      </w:r>
    </w:p>
    <w:p w:rsidR="00F36A27" w:rsidRPr="00F36A27" w:rsidRDefault="00F36A27" w:rsidP="00F36A27">
      <w:pPr>
        <w:rPr>
          <w:sz w:val="28"/>
        </w:rPr>
        <w:sectPr w:rsidR="00F36A27" w:rsidRPr="00F36A2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B84B80" w:rsidRPr="00F5559B" w:rsidRDefault="00B84B80" w:rsidP="00B84B80">
      <w:pPr>
        <w:jc w:val="right"/>
        <w:rPr>
          <w:sz w:val="20"/>
          <w:szCs w:val="20"/>
        </w:rPr>
      </w:pPr>
    </w:p>
    <w:p w:rsidR="00B84B80" w:rsidRPr="00B84B80" w:rsidRDefault="00B84B80" w:rsidP="00B84B80">
      <w:pPr>
        <w:jc w:val="right"/>
      </w:pPr>
      <w:r w:rsidRPr="00B84B80">
        <w:t xml:space="preserve">Приложение </w:t>
      </w:r>
    </w:p>
    <w:p w:rsidR="00B84B80" w:rsidRPr="00B84B80" w:rsidRDefault="00B84B80" w:rsidP="00B84B80">
      <w:pPr>
        <w:jc w:val="right"/>
      </w:pPr>
      <w:r w:rsidRPr="00B84B80">
        <w:t xml:space="preserve">к постановлению Администрации </w:t>
      </w:r>
    </w:p>
    <w:p w:rsidR="00B84B80" w:rsidRPr="00B84B80" w:rsidRDefault="00B84B80" w:rsidP="00B84B80">
      <w:pPr>
        <w:jc w:val="right"/>
      </w:pPr>
      <w:r w:rsidRPr="00B84B80">
        <w:t xml:space="preserve">Белокалитвинского района </w:t>
      </w:r>
    </w:p>
    <w:p w:rsidR="00B84B80" w:rsidRPr="00B84B80" w:rsidRDefault="00B84B80" w:rsidP="00B84B80">
      <w:pPr>
        <w:jc w:val="right"/>
      </w:pPr>
      <w:r w:rsidRPr="00B84B80">
        <w:t xml:space="preserve">от </w:t>
      </w:r>
      <w:r w:rsidR="00CD1B20">
        <w:t>29</w:t>
      </w:r>
      <w:r w:rsidRPr="00B84B80">
        <w:t xml:space="preserve">.08. 2016 № </w:t>
      </w:r>
      <w:r w:rsidR="00CD1B20">
        <w:t>1186</w:t>
      </w:r>
      <w:bookmarkStart w:id="3" w:name="_GoBack"/>
      <w:bookmarkEnd w:id="3"/>
    </w:p>
    <w:p w:rsidR="00B84B80" w:rsidRDefault="00B84B80" w:rsidP="00B84B80">
      <w:pPr>
        <w:jc w:val="center"/>
        <w:rPr>
          <w:b/>
          <w:bCs/>
          <w:sz w:val="20"/>
          <w:szCs w:val="20"/>
        </w:rPr>
      </w:pPr>
    </w:p>
    <w:p w:rsidR="00B84B80" w:rsidRPr="00B84B80" w:rsidRDefault="00B84B80" w:rsidP="00B84B80">
      <w:pPr>
        <w:jc w:val="center"/>
        <w:rPr>
          <w:b/>
          <w:bCs/>
        </w:rPr>
      </w:pPr>
      <w:r w:rsidRPr="00B84B80">
        <w:rPr>
          <w:b/>
          <w:bCs/>
        </w:rPr>
        <w:t xml:space="preserve">Отчёт о реализации муниципальной </w:t>
      </w:r>
      <w:proofErr w:type="gramStart"/>
      <w:r w:rsidRPr="00B84B80">
        <w:rPr>
          <w:b/>
          <w:bCs/>
        </w:rPr>
        <w:t>программы  «</w:t>
      </w:r>
      <w:proofErr w:type="gramEnd"/>
      <w:r w:rsidRPr="00B84B80">
        <w:rPr>
          <w:b/>
          <w:bCs/>
        </w:rPr>
        <w:t>Развитие образования» и эффективности использования финансовых средств за 2015 год</w:t>
      </w:r>
    </w:p>
    <w:p w:rsidR="00B84B80" w:rsidRPr="00B84B80" w:rsidRDefault="00B84B80" w:rsidP="00B84B80">
      <w:pPr>
        <w:ind w:firstLine="708"/>
        <w:jc w:val="center"/>
        <w:rPr>
          <w:b/>
        </w:rPr>
      </w:pPr>
    </w:p>
    <w:p w:rsidR="00B84B80" w:rsidRPr="00B84B80" w:rsidRDefault="00B84B80" w:rsidP="00B84B80">
      <w:pPr>
        <w:ind w:firstLine="708"/>
        <w:jc w:val="center"/>
        <w:rPr>
          <w:b/>
        </w:rPr>
      </w:pPr>
      <w:r w:rsidRPr="00B84B80">
        <w:rPr>
          <w:b/>
        </w:rPr>
        <w:t>Раздел 1. Основные результаты</w:t>
      </w:r>
    </w:p>
    <w:p w:rsidR="00B84B80" w:rsidRPr="00B84B80" w:rsidRDefault="00B84B80" w:rsidP="00B84B80">
      <w:pPr>
        <w:ind w:firstLine="708"/>
        <w:jc w:val="center"/>
        <w:rPr>
          <w:b/>
        </w:rPr>
      </w:pPr>
    </w:p>
    <w:p w:rsidR="00B84B80" w:rsidRPr="00F5559B" w:rsidRDefault="00B84B80" w:rsidP="00B84B80">
      <w:pPr>
        <w:tabs>
          <w:tab w:val="left" w:pos="0"/>
        </w:tabs>
        <w:ind w:firstLine="709"/>
        <w:jc w:val="both"/>
      </w:pPr>
      <w:r w:rsidRPr="00F5559B">
        <w:t>В целях обеспечения доступности, совершенствования содержания и технологий всех ступеней образования осуществлялось финансовое обеспечение выполнения муниципальных заданий общеобразовательными организациями в части расчётно-нормативных затрат.</w:t>
      </w:r>
    </w:p>
    <w:p w:rsidR="00B84B80" w:rsidRPr="00F5559B" w:rsidRDefault="00B84B80" w:rsidP="00B84B80">
      <w:pPr>
        <w:tabs>
          <w:tab w:val="left" w:pos="0"/>
        </w:tabs>
        <w:ind w:firstLine="709"/>
        <w:jc w:val="both"/>
      </w:pPr>
      <w:r w:rsidRPr="00F5559B">
        <w:t>Проводился мониторинг оснащения муниципальных общеобразовательных организаций оборудованием для кабинетов информатики компьютерным, мультимедийным, интерактивным оборудованием, обеспечения бесперебойного широкополосного доступа к сети Интернет, использования компьютерных программных продуктов в целях повышения качества образования.</w:t>
      </w:r>
    </w:p>
    <w:p w:rsidR="00B84B80" w:rsidRPr="00F5559B" w:rsidRDefault="00B84B80" w:rsidP="00B84B80">
      <w:pPr>
        <w:tabs>
          <w:tab w:val="left" w:pos="0"/>
        </w:tabs>
        <w:ind w:firstLine="709"/>
        <w:jc w:val="both"/>
      </w:pPr>
      <w:r w:rsidRPr="00F5559B">
        <w:t>В школах Белокалитвинского района организовано профильное обучение обучающихся среднего общего образования: в МБОУ СОШ №</w:t>
      </w:r>
      <w:r>
        <w:t xml:space="preserve"> </w:t>
      </w:r>
      <w:r w:rsidRPr="00F5559B">
        <w:t>1, МБОУ СОШ №</w:t>
      </w:r>
      <w:r>
        <w:t xml:space="preserve"> </w:t>
      </w:r>
      <w:r w:rsidRPr="00F5559B">
        <w:t>4 реализуется социально-правовой профиль, в МБОУ СОШ №</w:t>
      </w:r>
      <w:r>
        <w:t xml:space="preserve"> </w:t>
      </w:r>
      <w:r w:rsidRPr="00F5559B">
        <w:t>2 – естественно-научный профиль, в МБОУ СОШ №</w:t>
      </w:r>
      <w:r>
        <w:t xml:space="preserve"> </w:t>
      </w:r>
      <w:r w:rsidRPr="00F5559B">
        <w:t xml:space="preserve">6 – физико-математический профиль, в МБОУ </w:t>
      </w:r>
      <w:proofErr w:type="gramStart"/>
      <w:r w:rsidRPr="00F5559B">
        <w:t>СОШ  №</w:t>
      </w:r>
      <w:proofErr w:type="gramEnd"/>
      <w:r w:rsidRPr="00F5559B">
        <w:t xml:space="preserve">9 – социально-экономический профиль. Во всех общеобразовательных организациях ведётся курс по духовно-нравственному воспитанию: «Основы религиозных культур и светской этики» (ОРКСЭ). </w:t>
      </w:r>
    </w:p>
    <w:p w:rsidR="00B84B80" w:rsidRPr="00F5559B" w:rsidRDefault="00B84B80" w:rsidP="00B84B80">
      <w:pPr>
        <w:tabs>
          <w:tab w:val="left" w:pos="0"/>
          <w:tab w:val="left" w:pos="2127"/>
        </w:tabs>
        <w:ind w:firstLine="709"/>
        <w:jc w:val="both"/>
      </w:pPr>
      <w:r w:rsidRPr="00F5559B">
        <w:t xml:space="preserve">В районе 46 дошкольных образовательных учреждений, из </w:t>
      </w:r>
      <w:proofErr w:type="gramStart"/>
      <w:r w:rsidRPr="00F5559B">
        <w:t>которых  10</w:t>
      </w:r>
      <w:proofErr w:type="gramEnd"/>
      <w:r w:rsidRPr="00F5559B">
        <w:t xml:space="preserve"> учреждений расположены в городской местности, 36 – в сельской.  Развитие вариативных форм дошкольного образования является главной задачей на сегодняшний день. Увеличение рождаемости, занятость взрослого населения требуют дополнительных мест в дошкольных учреждениях. С этой целью создаются условия в образовательных организациях для </w:t>
      </w:r>
      <w:proofErr w:type="spellStart"/>
      <w:r w:rsidRPr="00F5559B">
        <w:t>предшкольного</w:t>
      </w:r>
      <w:proofErr w:type="spellEnd"/>
      <w:r w:rsidRPr="00F5559B">
        <w:t xml:space="preserve"> образования детей старшего дошкольного возраста. Осуществляется выплата компенсации части родительской платы за содержание ребенка в дошкольных образовательных учреждениях. </w:t>
      </w:r>
      <w:proofErr w:type="gramStart"/>
      <w:r w:rsidRPr="00F5559B">
        <w:t>Завершен  капитальный</w:t>
      </w:r>
      <w:proofErr w:type="gramEnd"/>
      <w:r w:rsidRPr="00F5559B">
        <w:t xml:space="preserve"> ремонт детского сада № 42 «</w:t>
      </w:r>
      <w:proofErr w:type="spellStart"/>
      <w:r w:rsidRPr="00F5559B">
        <w:t>Дюймовочка</w:t>
      </w:r>
      <w:proofErr w:type="spellEnd"/>
      <w:r w:rsidRPr="00F5559B">
        <w:t xml:space="preserve">» на 295 мест в г. Белая Калитва.  </w:t>
      </w:r>
      <w:proofErr w:type="gramStart"/>
      <w:r w:rsidRPr="00F5559B">
        <w:t>В  данном</w:t>
      </w:r>
      <w:proofErr w:type="gramEnd"/>
      <w:r w:rsidRPr="00F5559B">
        <w:t xml:space="preserve"> учреждении созданы современные условия для развития и воспитания дошкольников. Продолжают функционировать3 семейные группы на 10 мест. Приобретены и введены в эксплуатацию два модульных детских сада: в г. Белая Калитва на базе МБДОУ ДС № 43 «Колобок» в районе Нижнего поселка на 50 мест и в хуторе Богатов на 25 мест. В хуторе Богатов в течение многих лет функционировал детский сад, размещенный в помещении, не соответствующем требованиям СаНПиН и пожарной безопасности, теперь здесь приобретено и установлено здание, соответствующее современным требованиям. Удовлетворенность потребности в услугах дошкольного образования</w:t>
      </w:r>
      <w:r w:rsidRPr="00F5559B">
        <w:rPr>
          <w:color w:val="00B050"/>
        </w:rPr>
        <w:t xml:space="preserve"> </w:t>
      </w:r>
      <w:r w:rsidRPr="00F5559B">
        <w:t xml:space="preserve">для детей в возрастной категории от 3 до 7 лет составляет 100%. Сегодня развитие системы дошкольного образования осуществляется в условиях реализации ФГОС ДО, создания необходимых для этого </w:t>
      </w:r>
      <w:proofErr w:type="gramStart"/>
      <w:r w:rsidRPr="00F5559B">
        <w:t>условий,  реализации</w:t>
      </w:r>
      <w:proofErr w:type="gramEnd"/>
      <w:r w:rsidRPr="00F5559B">
        <w:t xml:space="preserve"> инновационных программ.           </w:t>
      </w:r>
    </w:p>
    <w:p w:rsidR="00B84B80" w:rsidRPr="00F5559B" w:rsidRDefault="00B84B80" w:rsidP="00B84B80">
      <w:pPr>
        <w:tabs>
          <w:tab w:val="left" w:pos="0"/>
          <w:tab w:val="left" w:pos="2127"/>
        </w:tabs>
        <w:ind w:firstLine="709"/>
        <w:jc w:val="both"/>
      </w:pPr>
      <w:r w:rsidRPr="00F5559B">
        <w:t xml:space="preserve">В 2015 году в Белокалитвинском районе так же, как и в 2014 году, функционировало 6 организаций дополнительного образования, в которых продолжилась системная работа по созданию условий, способствующих развитию у детей как общих, так и специальных способностей. Охват услугами дополнительного образования в 2015 году составил 80,6%. Дополнительные образовательные услуги предоставлялись по следующим направлениям: художественно-эстетическому, научно-техническому, военно-патриотическому, </w:t>
      </w:r>
    </w:p>
    <w:p w:rsidR="00B84B80" w:rsidRPr="00F5559B" w:rsidRDefault="00B84B80" w:rsidP="00B84B80">
      <w:pPr>
        <w:tabs>
          <w:tab w:val="left" w:pos="0"/>
        </w:tabs>
        <w:ind w:firstLine="709"/>
        <w:jc w:val="both"/>
      </w:pPr>
      <w:r w:rsidRPr="00F5559B">
        <w:t>социально-педагогическому, эколого-биологическому, спортивно-техническому, физкультурно-спортивному, культурологическому, естественнонаучному, туристско-краеведческому, социально-экономическому.</w:t>
      </w:r>
    </w:p>
    <w:p w:rsidR="00B84B80" w:rsidRPr="00F5559B" w:rsidRDefault="00B84B80" w:rsidP="00B84B80">
      <w:pPr>
        <w:ind w:firstLine="709"/>
        <w:jc w:val="both"/>
      </w:pPr>
      <w:r w:rsidRPr="00F5559B">
        <w:lastRenderedPageBreak/>
        <w:t xml:space="preserve">Педагоги общеобразовательных школ в своей повседневной воспитательной работе опирались на потребности и интересы обучающихся. Дети были вовлечены в разнообразную творческую деятельность.  В 2014-2015 учебном </w:t>
      </w:r>
      <w:proofErr w:type="gramStart"/>
      <w:r w:rsidRPr="00F5559B">
        <w:t>году  в</w:t>
      </w:r>
      <w:proofErr w:type="gramEnd"/>
      <w:r w:rsidRPr="00F5559B">
        <w:t xml:space="preserve">  образовательных организациях  функционировало  370 ученических  объединений  для 7206 обучающихся всех возрастных групп по направлениям: научно-техническое, спортивно-техническое, физкультурно-спортивное, художественно-эстетическое, туристско-краеведческое, эколого-биологическое, военно-патриотическое, социально-педагогическое, естественно-научное.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спортивных школах занимаются спортом 1603обучающихся. 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МБУ ДО ДЮСШ №1 занималось 568 ребят, в МБУ ДО ДЮСШ №2 - 555 ребят, в МБУ ДО ДЮСШ №3 – 480 ребят. 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целях реализации целевой программы министерства общего и профессионального </w:t>
      </w:r>
      <w:proofErr w:type="gramStart"/>
      <w:r w:rsidRPr="00F5559B">
        <w:t>образования  Ростовской</w:t>
      </w:r>
      <w:proofErr w:type="gramEnd"/>
      <w:r w:rsidRPr="00F5559B">
        <w:t xml:space="preserve"> области «Всеобуч по плаванию» для обучающихся образовательных организаций  Белокалитвинского района Федерацией плавания Ростовской области «Бассейны Дона» проводились занятия по плаванию на базе СДЮСШОР №25 спортивного комплекса п. Шолоховский:  1 этап - для 400 человек из 11 школ, 2 этап – для 351 человека из 9 школ. </w:t>
      </w:r>
    </w:p>
    <w:p w:rsidR="00B84B80" w:rsidRPr="00F5559B" w:rsidRDefault="00B84B80" w:rsidP="00B84B80">
      <w:pPr>
        <w:ind w:firstLine="709"/>
        <w:jc w:val="both"/>
      </w:pPr>
      <w:r w:rsidRPr="00F5559B">
        <w:t>Обучающиеся</w:t>
      </w:r>
      <w:r>
        <w:t xml:space="preserve"> </w:t>
      </w:r>
      <w:r w:rsidRPr="00F5559B">
        <w:t xml:space="preserve">Белокалитвинского района в 2014-2015 учебном году </w:t>
      </w:r>
      <w:proofErr w:type="gramStart"/>
      <w:r w:rsidRPr="00F5559B">
        <w:t>приняли  участие</w:t>
      </w:r>
      <w:proofErr w:type="gramEnd"/>
      <w:r w:rsidRPr="00F5559B">
        <w:t xml:space="preserve"> во Всероссийской олимпиаде школьников. </w:t>
      </w:r>
    </w:p>
    <w:p w:rsidR="00B84B80" w:rsidRPr="00F5559B" w:rsidRDefault="00B84B80" w:rsidP="00B84B80">
      <w:pPr>
        <w:ind w:right="175" w:firstLine="709"/>
        <w:jc w:val="both"/>
        <w:rPr>
          <w:bCs/>
        </w:rPr>
      </w:pPr>
      <w:r w:rsidRPr="00F5559B">
        <w:rPr>
          <w:bCs/>
        </w:rPr>
        <w:t xml:space="preserve">В школьном туре олимпиад приняли участие 3954 человека. </w:t>
      </w:r>
    </w:p>
    <w:p w:rsidR="00B84B80" w:rsidRPr="00F5559B" w:rsidRDefault="00B84B80" w:rsidP="00B84B80">
      <w:pPr>
        <w:ind w:right="175" w:firstLine="709"/>
        <w:jc w:val="both"/>
        <w:rPr>
          <w:bCs/>
        </w:rPr>
      </w:pPr>
      <w:r w:rsidRPr="00F5559B">
        <w:rPr>
          <w:bCs/>
        </w:rPr>
        <w:t xml:space="preserve">В предметных олимпиадах муниципального тура приняли участие 1145 человек. </w:t>
      </w:r>
      <w:proofErr w:type="gramStart"/>
      <w:r w:rsidRPr="00F5559B">
        <w:rPr>
          <w:bCs/>
        </w:rPr>
        <w:t>В  числе</w:t>
      </w:r>
      <w:proofErr w:type="gramEnd"/>
      <w:r w:rsidRPr="00F5559B">
        <w:rPr>
          <w:bCs/>
        </w:rPr>
        <w:t xml:space="preserve">  участников -  обучающиеся 34 школ. По итогам муниципальных предметных олимпиад присуждено 271 призовое место, из них - 56 победителей. 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региональном туре Всероссийской олимпиады школьников приняли участие 29 человек, призерами стали 3 человека. 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Обучающаяся 11 </w:t>
      </w:r>
      <w:proofErr w:type="gramStart"/>
      <w:r w:rsidRPr="00F5559B">
        <w:t>класса  МБОУ</w:t>
      </w:r>
      <w:proofErr w:type="gramEnd"/>
      <w:r w:rsidRPr="00F5559B">
        <w:t xml:space="preserve"> СОШ №8 Добронравова Олеся приняла участие в заключительном этапе Всероссийской олимпиады школьников по географии в Ставропольском крае.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2015 году значительно возросло количество обучающихся, принявших участие в дистанционных олимпиадах. Так в 2014 году в дистанционных олимпиадах приняли участие 1491 обучающийся, а в 2015 году - 3125. Количество занятых призовых мест в 2015 году – 1215. </w:t>
      </w:r>
    </w:p>
    <w:p w:rsidR="00B84B80" w:rsidRPr="00F5559B" w:rsidRDefault="00B84B80" w:rsidP="00B84B80">
      <w:pPr>
        <w:ind w:firstLine="709"/>
        <w:jc w:val="both"/>
      </w:pPr>
      <w:r w:rsidRPr="00F5559B">
        <w:t>В 2015 году 37 выпускников средних общеобразовательных школ были награждены федеральной медалью «За особые успехи в учении». Два выпускника награждены медалью «За особые успехи выпускнику Дона».</w:t>
      </w:r>
    </w:p>
    <w:p w:rsidR="00B84B80" w:rsidRPr="00F5559B" w:rsidRDefault="00B84B80" w:rsidP="00B84B80">
      <w:pPr>
        <w:ind w:firstLine="709"/>
        <w:jc w:val="both"/>
      </w:pPr>
      <w:r w:rsidRPr="00F5559B">
        <w:t>В 2015 году обучающиеся и воспитанники района приняли участие в мероприятиях различного уровня. Эффективность работы сложившейся системы подтверждается достигнутыми результатами:</w:t>
      </w:r>
    </w:p>
    <w:p w:rsidR="00B84B80" w:rsidRPr="00F5559B" w:rsidRDefault="00B84B80" w:rsidP="00B84B80">
      <w:pPr>
        <w:ind w:firstLine="709"/>
        <w:jc w:val="both"/>
      </w:pPr>
      <w:proofErr w:type="spellStart"/>
      <w:r w:rsidRPr="00F5559B">
        <w:t>Белокалитвинские</w:t>
      </w:r>
      <w:proofErr w:type="spellEnd"/>
      <w:r w:rsidRPr="00F5559B">
        <w:t xml:space="preserve"> школьники обучаются в областной школе </w:t>
      </w:r>
      <w:proofErr w:type="gramStart"/>
      <w:r w:rsidRPr="00F5559B">
        <w:t>одаренных  детей</w:t>
      </w:r>
      <w:proofErr w:type="gramEnd"/>
      <w:r w:rsidRPr="00F5559B">
        <w:t xml:space="preserve"> (очно-заочная форма обучения - 5 чел.);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Традиционно проводятся мероприятия совместно с различными </w:t>
      </w:r>
      <w:proofErr w:type="gramStart"/>
      <w:r w:rsidRPr="00F5559B">
        <w:t xml:space="preserve">службами:   </w:t>
      </w:r>
      <w:proofErr w:type="gramEnd"/>
      <w:r w:rsidRPr="00F5559B">
        <w:t xml:space="preserve">   налоговой инспекцией, обществом «Красный Крест», отделом по работе с      молодежью Администрации Белокалитвинского района, ОГИБДД  ОМВД       России по Белокалитвинскому</w:t>
      </w:r>
      <w:r>
        <w:t xml:space="preserve"> </w:t>
      </w:r>
      <w:r w:rsidRPr="00F5559B">
        <w:t>району, ВДПО Белокалитвинского района,     территориальной избирательной  комиссией, Центром занятости г. Белая Калитва;</w:t>
      </w:r>
    </w:p>
    <w:p w:rsidR="00B84B80" w:rsidRPr="00F5559B" w:rsidRDefault="00B84B80" w:rsidP="00B84B80">
      <w:pPr>
        <w:ind w:firstLine="709"/>
        <w:jc w:val="both"/>
      </w:pPr>
      <w:r w:rsidRPr="00F5559B">
        <w:t>Настроена ВКС для занятий одаренных детей, в которой обучается 115 человек;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Команда юных экологов </w:t>
      </w:r>
      <w:proofErr w:type="gramStart"/>
      <w:r w:rsidRPr="00F5559B">
        <w:t>из  МБОУ</w:t>
      </w:r>
      <w:proofErr w:type="gramEnd"/>
      <w:r w:rsidRPr="00F5559B">
        <w:t xml:space="preserve"> СОШ №2 от Белокалитвинского района  приняла участие в VI областном экологическом слете на базе ООО ДОК «Ромашка» Неклиновского района Ростовской области, а также участвовала в региональном этапе областной акции «Земля – наш общий дом»;</w:t>
      </w:r>
    </w:p>
    <w:p w:rsidR="00B84B80" w:rsidRPr="00F5559B" w:rsidRDefault="00B84B80" w:rsidP="00B84B80">
      <w:pPr>
        <w:ind w:firstLine="709"/>
        <w:jc w:val="both"/>
      </w:pPr>
      <w:r w:rsidRPr="00F5559B">
        <w:t>МБОУ СОШ № 1,2,6,10, Ленинская принимали участие в экологическом фестивале «Живая степь» в п. Орловский Ростовской области;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ноябре 2015 года в городе Воронеже проходил 5-ый Международный молодежный экологический конгресс Друзей заповедных островов, посвященный 100-летию заповедной системы в России. Команду Белой Калитвы на конгрессе представляли ученицы МБОУ СОШ № </w:t>
      </w:r>
      <w:r w:rsidRPr="00F5559B">
        <w:lastRenderedPageBreak/>
        <w:t xml:space="preserve">9, МБОУ СОШ № 2 - Кульман Александра, </w:t>
      </w:r>
      <w:proofErr w:type="spellStart"/>
      <w:r w:rsidRPr="00F5559B">
        <w:t>Черевкова</w:t>
      </w:r>
      <w:proofErr w:type="spellEnd"/>
      <w:r w:rsidRPr="00F5559B">
        <w:t xml:space="preserve"> Александра, </w:t>
      </w:r>
      <w:proofErr w:type="spellStart"/>
      <w:r w:rsidRPr="00F5559B">
        <w:t>Юрцевич</w:t>
      </w:r>
      <w:proofErr w:type="spellEnd"/>
      <w:r w:rsidRPr="00F5559B">
        <w:t xml:space="preserve"> </w:t>
      </w:r>
      <w:proofErr w:type="gramStart"/>
      <w:r w:rsidRPr="00F5559B">
        <w:t>Алина,  Ильина</w:t>
      </w:r>
      <w:proofErr w:type="gramEnd"/>
      <w:r w:rsidRPr="00F5559B">
        <w:t xml:space="preserve"> Юлия под руководством учителя биологии МБОУ СОШ №2 Кирьян Ирины Александровны;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По результатам </w:t>
      </w:r>
      <w:proofErr w:type="gramStart"/>
      <w:r w:rsidRPr="00F5559B">
        <w:t>заседания  областной</w:t>
      </w:r>
      <w:proofErr w:type="gramEnd"/>
      <w:r w:rsidRPr="00F5559B">
        <w:t xml:space="preserve"> конкурсной комиссии по отбору талантливой молодежи в рамках реализации приоритетного национального проекта «Образование»  Рак Евгению, обучающемуся 11 класса МБОУ СОШ №5, Чемпиону России по гребле на байдарках и каноэ, присуждена премия Губернатора Ростовской области;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По итогам областного конкурса рисунков «Я – гражданин России» в финал вышли обучающиеся МБОУ СОШ №2, МБОУ СОШ №4, МБОУ </w:t>
      </w:r>
      <w:proofErr w:type="spellStart"/>
      <w:r w:rsidRPr="00F5559B">
        <w:t>Богураевская</w:t>
      </w:r>
      <w:proofErr w:type="spellEnd"/>
      <w:r w:rsidRPr="00F5559B">
        <w:t xml:space="preserve"> СОШ, МБОУ Ильинская СОШ. Работы детей будут размещены в книге Ростовской области «Я – гражданин России»;</w:t>
      </w:r>
    </w:p>
    <w:p w:rsidR="00B84B80" w:rsidRPr="00F5559B" w:rsidRDefault="00B84B80" w:rsidP="00B84B80">
      <w:pPr>
        <w:ind w:firstLine="709"/>
        <w:jc w:val="both"/>
      </w:pPr>
      <w:r w:rsidRPr="00F5559B">
        <w:t>Мероприятиями спортивной направленности в 2015 году было охвачено 82% обучающихся.  Совместно со спортивными школами (ДЮСШ №1,2,3) проведено 245 соревнований, в которых приняло участие 7386 человек.</w:t>
      </w:r>
    </w:p>
    <w:p w:rsidR="00B84B80" w:rsidRPr="00F5559B" w:rsidRDefault="00B84B80" w:rsidP="00B84B80">
      <w:pPr>
        <w:ind w:firstLine="709"/>
        <w:jc w:val="both"/>
      </w:pPr>
      <w:r w:rsidRPr="00F5559B">
        <w:t>Обучающиеся школ достигли следующих результатов: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55 призовых мест в областных соревнованиях (по футболу, волейболу, легкой атлетике, шахматам, по гребле на байдарках и каноэ); </w:t>
      </w:r>
    </w:p>
    <w:p w:rsidR="00B84B80" w:rsidRPr="00F5559B" w:rsidRDefault="00B84B80" w:rsidP="00B84B80">
      <w:pPr>
        <w:ind w:firstLine="709"/>
        <w:jc w:val="both"/>
      </w:pPr>
      <w:r w:rsidRPr="00F5559B">
        <w:t>19 призовых мест во всероссийских соревнованиях (по академической гребле, по волейболу);</w:t>
      </w:r>
    </w:p>
    <w:p w:rsidR="00B84B80" w:rsidRPr="00F5559B" w:rsidRDefault="00B84B80" w:rsidP="00B84B80">
      <w:pPr>
        <w:ind w:firstLine="709"/>
        <w:jc w:val="both"/>
      </w:pPr>
      <w:proofErr w:type="gramStart"/>
      <w:r w:rsidRPr="00F5559B">
        <w:t>2  призовых</w:t>
      </w:r>
      <w:proofErr w:type="gramEnd"/>
      <w:r w:rsidRPr="00F5559B">
        <w:t xml:space="preserve"> места в международных соревнованиях «Большая Московская регата"  (Гуляева Татьяна, </w:t>
      </w:r>
      <w:proofErr w:type="spellStart"/>
      <w:r w:rsidRPr="00F5559B">
        <w:t>Пигарев</w:t>
      </w:r>
      <w:proofErr w:type="spellEnd"/>
      <w:r w:rsidRPr="00F5559B">
        <w:t xml:space="preserve"> Дмитрий - ДЮСШ №2);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Школы города и района приняли участие в мероприятиях по внедрению Всероссийского физкультурно-спортивного комплекса «Готов к труду и обороне». 112 обучающихся сдали нормативы ГТО. Из них: 76 </w:t>
      </w:r>
      <w:proofErr w:type="gramStart"/>
      <w:r w:rsidRPr="00F5559B">
        <w:t>обучающихся  получили</w:t>
      </w:r>
      <w:proofErr w:type="gramEnd"/>
      <w:r w:rsidRPr="00F5559B">
        <w:t xml:space="preserve"> золотой значок, 36 – серебряный;</w:t>
      </w:r>
    </w:p>
    <w:p w:rsidR="00B84B80" w:rsidRPr="00F5559B" w:rsidRDefault="00B84B80" w:rsidP="00B84B80">
      <w:pPr>
        <w:ind w:firstLine="709"/>
        <w:jc w:val="both"/>
      </w:pPr>
      <w:r w:rsidRPr="00F5559B">
        <w:t>По результатам муниципального этапа Всероссийских спортивных соревнований школьников «Президентские состязания» команда обучающихся МБОУ СОШ № 11 приняла участие в региональном этапе;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рамках реализации мероприятий «Десятилетия действий по обеспечению безопасности дорожного движения 2011-2020 гг.» и Всероссийской социальной компании «Юный пешеход», отряд юных инспекторов движения «Зоркий глаз» МБОУ Краснодонецкой СОШ </w:t>
      </w:r>
      <w:proofErr w:type="gramStart"/>
      <w:r w:rsidRPr="00F5559B">
        <w:t>в  областном</w:t>
      </w:r>
      <w:proofErr w:type="gramEnd"/>
      <w:r w:rsidRPr="00F5559B">
        <w:t xml:space="preserve"> конкурсе на лучшую акцию «Безопасный маршрут школьника» занял 1 место;</w:t>
      </w:r>
    </w:p>
    <w:p w:rsidR="00B84B80" w:rsidRPr="00F5559B" w:rsidRDefault="00B84B80" w:rsidP="00B84B80">
      <w:pPr>
        <w:ind w:firstLine="709"/>
        <w:jc w:val="both"/>
      </w:pPr>
      <w:r w:rsidRPr="00F5559B">
        <w:t>Отряд юных инспекторов движения «</w:t>
      </w:r>
      <w:proofErr w:type="spellStart"/>
      <w:r w:rsidRPr="00F5559B">
        <w:t>ЮИДовская</w:t>
      </w:r>
      <w:proofErr w:type="spellEnd"/>
      <w:r w:rsidRPr="00F5559B">
        <w:t xml:space="preserve"> сила» МБОУ СОШ №</w:t>
      </w:r>
      <w:proofErr w:type="gramStart"/>
      <w:r w:rsidRPr="00F5559B">
        <w:t>8  в</w:t>
      </w:r>
      <w:proofErr w:type="gramEnd"/>
      <w:r w:rsidRPr="00F5559B">
        <w:t xml:space="preserve">  областном конкурсе социальных роликов «Служба дни и ночи» в честь 80-летия образования службы Госавтоинспекции занял 1 место;</w:t>
      </w:r>
    </w:p>
    <w:p w:rsidR="00B84B80" w:rsidRPr="00F5559B" w:rsidRDefault="00B84B80" w:rsidP="00B84B80">
      <w:pPr>
        <w:ind w:firstLine="709"/>
        <w:jc w:val="both"/>
      </w:pPr>
      <w:r w:rsidRPr="00F5559B">
        <w:t>В областном конкурсе дошкольных образовательных организаций</w:t>
      </w:r>
      <w:proofErr w:type="gramStart"/>
      <w:r w:rsidRPr="00F5559B">
        <w:t xml:space="preserve">   «</w:t>
      </w:r>
      <w:proofErr w:type="gramEnd"/>
      <w:r w:rsidRPr="00F5559B">
        <w:t>Безопасный маршрут дошкольника» отряд ЮПИД детского сада № 8 и отряд ЮПИД детского сада № 25 заняли 1 место.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областном конкурсе–фестивале «Безопасное колесо-2015» отряд ЮИД «Зоркий глаз» МБОУ Краснодонецкой СОШ занял 3 место. </w:t>
      </w:r>
    </w:p>
    <w:p w:rsidR="00B84B80" w:rsidRPr="00F5559B" w:rsidRDefault="00B84B80" w:rsidP="00B84B80">
      <w:pPr>
        <w:ind w:firstLine="709"/>
        <w:jc w:val="both"/>
      </w:pPr>
      <w:r w:rsidRPr="00F5559B">
        <w:t>Члены отряда ЮИД МБОУ СОШ № 2 приняли участие в профильной смене юных инспекторов движения «Светофор – 2015» в ДОЛ «Морская звезда» Краснодарского края.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</w:t>
      </w:r>
      <w:proofErr w:type="gramStart"/>
      <w:r w:rsidRPr="00F5559B">
        <w:t>рамках  литературного</w:t>
      </w:r>
      <w:proofErr w:type="gramEnd"/>
      <w:r w:rsidRPr="00F5559B">
        <w:t xml:space="preserve">  фестиваля «Звучащее слово древней Руси» прошел конкурс чтецов отрывка из «Слова о полку Игореве», в котором приняли участие 20 человек, победителями стали 3 учащихся.</w:t>
      </w:r>
    </w:p>
    <w:p w:rsidR="00B84B80" w:rsidRPr="00F5559B" w:rsidRDefault="00B84B80" w:rsidP="00B84B80">
      <w:pPr>
        <w:ind w:firstLine="709"/>
        <w:jc w:val="both"/>
      </w:pPr>
      <w:r w:rsidRPr="00F5559B">
        <w:t>Во всероссийском конкурсе «Живая классика» приняли участие 59 человек, из них трое стали призерами.</w:t>
      </w:r>
    </w:p>
    <w:p w:rsidR="00B84B80" w:rsidRPr="00F5559B" w:rsidRDefault="00B84B80" w:rsidP="00B84B80">
      <w:pPr>
        <w:ind w:firstLine="709"/>
        <w:jc w:val="both"/>
      </w:pPr>
      <w:r w:rsidRPr="00F5559B">
        <w:t>Администрации образовательных организаций, учреждения дополнительного образования детей при организации воспитательной работы с одаренными детьми, осуществляли межведомственное взаимодействие с учреждениями культуры и спорта, органами внутренних дел, прокуратурой, центральной районной больницей, управлением социальной защиты населения, территориальной избирательной комиссией, администрациями сельских поселений.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Муниципальные образовательные организации района продолжили реализацию программ воспитания навыков и пропаганды здорового образа жизни среди детей и родителей. </w:t>
      </w:r>
    </w:p>
    <w:p w:rsidR="00B84B80" w:rsidRPr="00F5559B" w:rsidRDefault="00B84B80" w:rsidP="00B84B80">
      <w:pPr>
        <w:ind w:firstLine="709"/>
        <w:jc w:val="both"/>
      </w:pPr>
      <w:r w:rsidRPr="00F5559B">
        <w:lastRenderedPageBreak/>
        <w:t xml:space="preserve">Учитывая роль двигательной активности в состоянии здоровья ребенка, в 2015 году в режиме работы муниципальных общеобразовательных организаций </w:t>
      </w:r>
      <w:proofErr w:type="gramStart"/>
      <w:r w:rsidRPr="00F5559B">
        <w:t>сохранился  3</w:t>
      </w:r>
      <w:proofErr w:type="gramEnd"/>
      <w:r w:rsidRPr="00F5559B">
        <w:t xml:space="preserve"> час физической культуры.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К слагаемым сохранения и развития здоровья детей в школе относится организация их питания в период пребывания в школе, отдыха и оздоровления в каникулярное время. Горячее питание в 2015 году получали 8409 обучающихся, что составило 93% (2014 гогод-92%)от общего количества обучающихся в муниципальных общеобразовательных организациях. Продолжается реализация программы «Донское школьное молоко», дополнительное молочное питание бесплатно получали обучающиеся начальной школы (4071 человек). </w:t>
      </w:r>
    </w:p>
    <w:p w:rsidR="00B84B80" w:rsidRPr="00F5559B" w:rsidRDefault="00B84B80" w:rsidP="00B84B80">
      <w:pPr>
        <w:ind w:firstLine="709"/>
      </w:pPr>
      <w:r w:rsidRPr="00F5559B">
        <w:t xml:space="preserve">Сформирован банк «Обучающиеся дети с ограниченными возможностями здоровья» - 225человек, в </w:t>
      </w:r>
      <w:proofErr w:type="spellStart"/>
      <w:r w:rsidRPr="00F5559B">
        <w:t>т.ч</w:t>
      </w:r>
      <w:proofErr w:type="spellEnd"/>
      <w:r w:rsidRPr="00F5559B">
        <w:t>. детей-инвалидов – 120 человек, на домашнем обучении – 106чел., в том числе детей-инвалидов- 72 чел.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рамках работы ПМПК для детей, нуждающихся в </w:t>
      </w:r>
      <w:proofErr w:type="spellStart"/>
      <w:r w:rsidRPr="00F5559B">
        <w:t>психолого</w:t>
      </w:r>
      <w:proofErr w:type="spellEnd"/>
      <w:r w:rsidRPr="00F5559B">
        <w:t xml:space="preserve"> – </w:t>
      </w:r>
      <w:proofErr w:type="spellStart"/>
      <w:r w:rsidRPr="00F5559B">
        <w:t>медико</w:t>
      </w:r>
      <w:proofErr w:type="spellEnd"/>
      <w:r w:rsidRPr="00F5559B">
        <w:t xml:space="preserve"> - социальной </w:t>
      </w:r>
      <w:proofErr w:type="gramStart"/>
      <w:r w:rsidRPr="00F5559B">
        <w:t>помощи,  обследовано</w:t>
      </w:r>
      <w:proofErr w:type="gramEnd"/>
      <w:r w:rsidRPr="00F5559B">
        <w:t xml:space="preserve"> детей – 1268  человек, всего обращений 2200.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Отделом опеки и попечительства из 47 выявленных </w:t>
      </w:r>
      <w:proofErr w:type="gramStart"/>
      <w:r w:rsidRPr="00F5559B">
        <w:t>детей  оформлены</w:t>
      </w:r>
      <w:proofErr w:type="gramEnd"/>
      <w:r w:rsidRPr="00F5559B">
        <w:t xml:space="preserve"> в приемную семью, отданы под опеку, усыновлены, отданы на попечительство 44 ребёнка, возвращены в родную семью 3 ребенка. </w:t>
      </w:r>
    </w:p>
    <w:p w:rsidR="00B84B80" w:rsidRPr="00F5559B" w:rsidRDefault="00B84B80" w:rsidP="00B84B80">
      <w:pPr>
        <w:ind w:firstLine="709"/>
        <w:jc w:val="both"/>
        <w:rPr>
          <w:rFonts w:eastAsia="Calibri"/>
        </w:rPr>
      </w:pPr>
      <w:r w:rsidRPr="00F5559B">
        <w:rPr>
          <w:rFonts w:eastAsia="Calibri"/>
        </w:rPr>
        <w:t>Доля детей-</w:t>
      </w:r>
      <w:proofErr w:type="gramStart"/>
      <w:r w:rsidRPr="00F5559B">
        <w:rPr>
          <w:rFonts w:eastAsia="Calibri"/>
        </w:rPr>
        <w:t>сирот  и</w:t>
      </w:r>
      <w:proofErr w:type="gramEnd"/>
      <w:r w:rsidRPr="00F5559B">
        <w:rPr>
          <w:rFonts w:eastAsia="Calibri"/>
        </w:rPr>
        <w:t xml:space="preserve"> детей, оставшихся без попечения родителей и возвращенных из замещенных семей в государственные организации, от количества детей – сирот, принятых на воспитание в семьи граждан, равна 2,4%. Доля детей - сирот и детей, оставшихся без попечения родителей, оформленных в государственные организации от общего числа, равна «0».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В течение всего года проводилась большая работа по оздоровлению обучающихся. Так, в пришкольных лагерях в период весенних, </w:t>
      </w:r>
      <w:proofErr w:type="gramStart"/>
      <w:r w:rsidRPr="00F5559B">
        <w:t>летних  каникул</w:t>
      </w:r>
      <w:proofErr w:type="gramEnd"/>
      <w:r w:rsidRPr="00F5559B">
        <w:t xml:space="preserve"> отдохнули 3249 человек. 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Отделом опеки и попечительства из 51 выявленных </w:t>
      </w:r>
      <w:proofErr w:type="gramStart"/>
      <w:r w:rsidRPr="00F5559B">
        <w:t>детей  оформлены</w:t>
      </w:r>
      <w:proofErr w:type="gramEnd"/>
      <w:r w:rsidRPr="00F5559B">
        <w:t xml:space="preserve"> в приемную семью, отданы под опеку, отданы на попечительство 46 ребёнка, возвращены в родную семью 2 ребенка, оформлены в государственные организации 3 ребенка. </w:t>
      </w:r>
    </w:p>
    <w:p w:rsidR="00B84B80" w:rsidRPr="00F5559B" w:rsidRDefault="00B84B80" w:rsidP="00B84B80">
      <w:pPr>
        <w:ind w:firstLine="709"/>
        <w:jc w:val="both"/>
      </w:pPr>
      <w:r w:rsidRPr="00F5559B">
        <w:t>Доля детей-</w:t>
      </w:r>
      <w:proofErr w:type="gramStart"/>
      <w:r w:rsidRPr="00F5559B">
        <w:t>сирот  и</w:t>
      </w:r>
      <w:proofErr w:type="gramEnd"/>
      <w:r w:rsidRPr="00F5559B">
        <w:t xml:space="preserve"> детей, оставшихся без попечения родителей и возвращенных из замещенных семей в государственные организации, от количества детей – сирот, принятых на воспитание в семьи граждан, равна 0 %. Доля детей - сирот и детей, оставшихся без попечения родителей, оформленных в государственные организации от общего числа, равна 5,87 %.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Прошли аттестацию в Министерстве общего и профессионального образования Ростовской области на первую категорию 143 педагога. Общее число педагогов района, имеющих первую категорию - 434 </w:t>
      </w:r>
      <w:proofErr w:type="gramStart"/>
      <w:r w:rsidRPr="00F5559B">
        <w:t>человека,  что</w:t>
      </w:r>
      <w:proofErr w:type="gramEnd"/>
      <w:r w:rsidRPr="00F5559B">
        <w:t xml:space="preserve"> составляет 41,4% от общего числа педагогов района.  На высшую категорию аттестовано 74 педагога района; общее число педагогов района, имеющих </w:t>
      </w:r>
      <w:proofErr w:type="gramStart"/>
      <w:r w:rsidRPr="00F5559B">
        <w:t>высшую  категорию</w:t>
      </w:r>
      <w:proofErr w:type="gramEnd"/>
      <w:r w:rsidRPr="00F5559B">
        <w:t xml:space="preserve"> -  144 человек, что составляет 10,7 % от общего числа педагогов района. Образовательные организации на 94,41% укомплектованы педагогическими кадрами, имеющими высшее профессиональное образование.</w:t>
      </w:r>
    </w:p>
    <w:p w:rsidR="00B84B80" w:rsidRPr="00F5559B" w:rsidRDefault="00B84B80" w:rsidP="00B84B80">
      <w:pPr>
        <w:ind w:firstLine="709"/>
        <w:jc w:val="both"/>
      </w:pPr>
      <w:r w:rsidRPr="00F5559B">
        <w:t>Проведение профессиональных конкурсов, а также широкое их освещение в СМИ позволило реализовать задачу оценки труда педагога в соответствии с качеством, распространить опыт работы учителей среди педагогического сообщества.</w:t>
      </w:r>
    </w:p>
    <w:p w:rsidR="00B84B80" w:rsidRPr="00F5559B" w:rsidRDefault="00B84B80" w:rsidP="00B84B80">
      <w:pPr>
        <w:ind w:firstLine="709"/>
        <w:jc w:val="both"/>
      </w:pPr>
      <w:r w:rsidRPr="00F5559B">
        <w:t>34 представителя муниципального образования из 20 образовательных организаций города и района приняли активное участие в XV Южно-Российской межрегиональной научно-практической конференции-выставке «Информационные технологии в образовании» («ИТО-Ростов-2015»), которая состоялась в городе Ростове-на-Дону. Представители отдела образования, информационно-методического центра, руководители и творческие педагоги образовательных организаций общего (в том числе, дошкольного) и дополнительного образования участвовали в работе секций, мастер-классов, семинаров.</w:t>
      </w:r>
    </w:p>
    <w:p w:rsidR="00B84B80" w:rsidRPr="00F5559B" w:rsidRDefault="00B84B80" w:rsidP="00B84B80">
      <w:pPr>
        <w:ind w:firstLine="709"/>
        <w:jc w:val="both"/>
      </w:pPr>
      <w:r w:rsidRPr="00F5559B">
        <w:t xml:space="preserve">Эффективный опыт использования современных информационно-коммуникационных технологий в образовательной и управленческой деятельности образовательных организаций нашего района получил признание на различных секциях конференции. Дипломами Министерства общего и профессионального образования Ростовской области за лучший доклад, представленный на XV Южно-Российской межрегиональной научно-практической конференции-выставке </w:t>
      </w:r>
      <w:r w:rsidRPr="00F5559B">
        <w:lastRenderedPageBreak/>
        <w:t xml:space="preserve">«Информационные технологии в образовании», награждены Кирьян Ирина Александровна, учитель химии и биологии МБОУ СОШ №2, Коваленко Елена Германовна, учитель информатики и ИКТ МБОУ СОШ № 17, Шишова Ольга Анатольевна, учитель географии МБОУ СОШ №8, </w:t>
      </w:r>
      <w:proofErr w:type="spellStart"/>
      <w:r w:rsidRPr="00F5559B">
        <w:t>Жаркова</w:t>
      </w:r>
      <w:proofErr w:type="spellEnd"/>
      <w:r w:rsidRPr="00F5559B">
        <w:t xml:space="preserve"> Алла Васильевна, старший воспитатель МБДОУ ДС № 7. </w:t>
      </w:r>
    </w:p>
    <w:p w:rsidR="00B84B80" w:rsidRPr="00F5559B" w:rsidRDefault="00B84B80" w:rsidP="00B84B80">
      <w:pPr>
        <w:jc w:val="both"/>
      </w:pPr>
      <w:r w:rsidRPr="00F5559B">
        <w:t xml:space="preserve">      Представленный на конференции опыт, а также опыт Сальниковой Лилии Викторовны, учителя начальных классов МБОУ СОШ № 17, </w:t>
      </w:r>
      <w:proofErr w:type="spellStart"/>
      <w:r w:rsidRPr="00F5559B">
        <w:t>Романьковой</w:t>
      </w:r>
      <w:proofErr w:type="spellEnd"/>
      <w:r w:rsidRPr="00F5559B">
        <w:t xml:space="preserve"> Татьяны Николаевны, учителя русского языка и литературы МБОУ СОШ № 17, Ершовой Натальи Васильевны, учителя информатики и ИКТ МБОУ СОШ № 5, </w:t>
      </w:r>
      <w:proofErr w:type="spellStart"/>
      <w:r w:rsidRPr="00F5559B">
        <w:t>Хорошиловой</w:t>
      </w:r>
      <w:proofErr w:type="spellEnd"/>
      <w:r w:rsidRPr="00F5559B">
        <w:t xml:space="preserve"> Аллы Викторовны, учителя начальных классов МБОУ СОШ №11 опубликован в Сборнике трудов XV Южно</w:t>
      </w:r>
      <w:r w:rsidRPr="00F5559B">
        <w:rPr>
          <w:color w:val="00B050"/>
        </w:rPr>
        <w:t>-</w:t>
      </w:r>
      <w:r w:rsidRPr="00F5559B">
        <w:t xml:space="preserve">Российской межрегиональной научно-практической конференции-выставки «Информационные технологии в образовании-2015». </w:t>
      </w:r>
    </w:p>
    <w:p w:rsidR="00B84B80" w:rsidRPr="00F5559B" w:rsidRDefault="00B84B80" w:rsidP="00B84B80">
      <w:pPr>
        <w:ind w:firstLine="708"/>
        <w:jc w:val="both"/>
      </w:pPr>
      <w:r w:rsidRPr="00F5559B">
        <w:t xml:space="preserve">Дипломами участников областного конкурса среди детей и юношества с использованием информационных технологий, который </w:t>
      </w:r>
      <w:proofErr w:type="gramStart"/>
      <w:r w:rsidRPr="00F5559B">
        <w:t>проведен</w:t>
      </w:r>
      <w:proofErr w:type="gramEnd"/>
      <w:r w:rsidRPr="00F5559B">
        <w:t xml:space="preserve"> а рамках конференции, </w:t>
      </w:r>
      <w:proofErr w:type="spellStart"/>
      <w:r w:rsidRPr="00F5559B">
        <w:t>награжденыСвинарёва</w:t>
      </w:r>
      <w:proofErr w:type="spellEnd"/>
      <w:r w:rsidRPr="00F5559B">
        <w:t xml:space="preserve"> Анастасия, учащаяся 3 класса МБОУ Ленинской СОШ (номинация «Лучший видеоролик»); </w:t>
      </w:r>
      <w:proofErr w:type="spellStart"/>
      <w:r w:rsidRPr="00F5559B">
        <w:t>Тамонов</w:t>
      </w:r>
      <w:proofErr w:type="spellEnd"/>
      <w:r w:rsidRPr="00F5559B">
        <w:t xml:space="preserve"> Дмитрий, учащийся 5 класса МБОУ СОШ №5 (номинация «Лучшая художественно-графическая разработка»; Рыженков Даниил, учащийся 11 класса МБОУ СОШ №2 (номинация «Лучшая художественно-графическая разработка». Благодарностью отдела образования отмечены педагоги, подготовившие участников: Сушкова Галина Ефимовна (МБОУ Ленинская СОШ), Ершова Наталья Васильевна (МБОУ СОШ №5), Филатова Татьяна Анатольевна (МБОУ СОШ № 2).</w:t>
      </w:r>
    </w:p>
    <w:p w:rsidR="00B84B80" w:rsidRPr="00F5559B" w:rsidRDefault="00B84B80" w:rsidP="00B84B80">
      <w:pPr>
        <w:jc w:val="both"/>
      </w:pPr>
      <w:r w:rsidRPr="00F5559B">
        <w:t xml:space="preserve">      В 2014- 2015 учебном году  4 учителя  приняли участие в конкурсе денежное поощрение лучшими учителями Ростовской области в рамках подпрограммы «Развитие дошкольного, общего и дополнительного образования детей»: Кирьян И.А. – учитель химии МБОУ СОШ №2; Чудина И.В. - учитель русского языка и литературы МБОУ СОШ №5; , Черникова А.Н. – учитель русского языка и литературы МБОУ СОШ №17, Коваленко Е.Г. – учитель информатики МБОУ СОШ №17. Инновационный опыт   учителей, участников конкурса, стал предметом изучения, обобщения и распространения в муниципальной системе образования: опыт каждого участника был представлен в ходе общественной презентации перед муниципальной конкурсной комиссией. Творческие работы четырех кандидатов в соответствии с рейтингом были представлены в региональную конкурсную комиссию. В результате конкурсного отбора обладателем Премии Губернатора стала Черникова Анна Николаевна.</w:t>
      </w:r>
    </w:p>
    <w:p w:rsidR="00B84B80" w:rsidRPr="00F5559B" w:rsidRDefault="00B84B80" w:rsidP="00B84B80">
      <w:pPr>
        <w:jc w:val="both"/>
      </w:pPr>
      <w:r w:rsidRPr="00F5559B">
        <w:t xml:space="preserve">      Опыт учителей </w:t>
      </w:r>
      <w:proofErr w:type="gramStart"/>
      <w:r w:rsidRPr="00F5559B">
        <w:t>района  был</w:t>
      </w:r>
      <w:proofErr w:type="gramEnd"/>
      <w:r w:rsidRPr="00F5559B">
        <w:t xml:space="preserve"> также представлен в конкурсе профессионального мастерства «Учитель года-2015», в котором приняли участие 35 педагогов района. Абсолютным победителем конкурса признана учитель истории и обществознания МБОУ </w:t>
      </w:r>
      <w:proofErr w:type="gramStart"/>
      <w:r w:rsidRPr="00F5559B">
        <w:t>СОШ  №</w:t>
      </w:r>
      <w:proofErr w:type="gramEnd"/>
      <w:r w:rsidRPr="00F5559B">
        <w:t xml:space="preserve"> 3 </w:t>
      </w:r>
      <w:proofErr w:type="spellStart"/>
      <w:r w:rsidRPr="00F5559B">
        <w:t>Коленченко</w:t>
      </w:r>
      <w:proofErr w:type="spellEnd"/>
      <w:r w:rsidRPr="00F5559B">
        <w:t xml:space="preserve"> Анастасия Геннадьевна, лауреатами конкурса 2-й и 3-й степени стали учитель русского языка и литературы МБОУ СОШ № 4 Теплова Мария Николаевна и  учитель изобразительного искусства и черчения МБОУ СОШ №7 Шестакова Евгения Александровна.   </w:t>
      </w:r>
    </w:p>
    <w:p w:rsidR="00B84B80" w:rsidRPr="00F5559B" w:rsidRDefault="00B84B80" w:rsidP="00B84B80">
      <w:pPr>
        <w:jc w:val="both"/>
      </w:pPr>
      <w:r w:rsidRPr="00F5559B">
        <w:t xml:space="preserve">      В номинации «Педагогический дебют» победила учитель начальных классов МБОУ СОШ № 4 Иванова Оксана Николаевна, победитель муниципального конкурса в </w:t>
      </w:r>
      <w:proofErr w:type="gramStart"/>
      <w:r w:rsidRPr="00F5559B">
        <w:t>номинации  «</w:t>
      </w:r>
      <w:proofErr w:type="gramEnd"/>
      <w:r w:rsidRPr="00F5559B">
        <w:t xml:space="preserve">Воспитатель года – 2015 - </w:t>
      </w:r>
      <w:proofErr w:type="spellStart"/>
      <w:r w:rsidRPr="00F5559B">
        <w:t>Рыскова</w:t>
      </w:r>
      <w:proofErr w:type="spellEnd"/>
      <w:r w:rsidRPr="00F5559B">
        <w:t xml:space="preserve"> Наталья Анатольевна, воспитатель МБДОУ ДС № 7 «Солнышко»;</w:t>
      </w:r>
    </w:p>
    <w:p w:rsidR="00B84B80" w:rsidRPr="00F5559B" w:rsidRDefault="00B84B80" w:rsidP="00B84B80">
      <w:pPr>
        <w:jc w:val="both"/>
      </w:pPr>
      <w:r w:rsidRPr="00F5559B">
        <w:rPr>
          <w:color w:val="00B050"/>
        </w:rPr>
        <w:t xml:space="preserve">      </w:t>
      </w:r>
      <w:r w:rsidRPr="00F5559B">
        <w:t xml:space="preserve">Четыре талантливых педагога: учитель русского языка и литературы средней школы № 8 Кондрашова Лариса Леонидовна (в номинации «Учитель»), учитель начальных классов средней школы № 4 Иванова Оксана Николаевна(в номинации «Педагогический дебют»), воспитатель детского сада № 40 «Золотой петушок» Калинина Александра Сергеевна (в номинации «Воспитатель») и педагог-психолог средней школы № 8 Агафонова Виктория Владимировна  представляли Белокалитвинский район на региональном конкурсе «Учитель года Дона – 2015» в </w:t>
      </w:r>
      <w:proofErr w:type="spellStart"/>
      <w:r w:rsidRPr="00F5559B">
        <w:t>г.Ростове</w:t>
      </w:r>
      <w:proofErr w:type="spellEnd"/>
      <w:r w:rsidRPr="00F5559B">
        <w:t xml:space="preserve"> -на- Дону.</w:t>
      </w:r>
    </w:p>
    <w:p w:rsidR="00B84B80" w:rsidRPr="00F5559B" w:rsidRDefault="00B84B80" w:rsidP="00B84B80">
      <w:pPr>
        <w:jc w:val="both"/>
      </w:pPr>
      <w:r w:rsidRPr="00F5559B">
        <w:t xml:space="preserve">      Выплата единовременного пособия при всех формах устройства детей, лишенных родительского попечения, в семью производится на основании постановления Администрации Ростовской области от 09.04.2008 №179 «О механизме реализации порядка назначения и выплаты единовременного пособия при передаче ребенка на воспитание в семью и порядке расходования субвенции на его выплату». В 2015 году единовременное пособие выплачено 38 лицам, </w:t>
      </w:r>
      <w:r w:rsidRPr="00F5559B">
        <w:lastRenderedPageBreak/>
        <w:t xml:space="preserve">принявшим на воспитание в свою семью детей-сирот и детей, оставшихся без попечения родителей. </w:t>
      </w:r>
      <w:proofErr w:type="gramStart"/>
      <w:r w:rsidRPr="00F5559B">
        <w:t>Выплата  единовременного</w:t>
      </w:r>
      <w:proofErr w:type="gramEnd"/>
      <w:r w:rsidRPr="00F5559B">
        <w:t xml:space="preserve"> пособия производилась в срок. </w:t>
      </w:r>
    </w:p>
    <w:p w:rsidR="00B84B80" w:rsidRPr="00F5559B" w:rsidRDefault="00B84B80" w:rsidP="00B84B80">
      <w:pPr>
        <w:jc w:val="both"/>
      </w:pPr>
      <w:r w:rsidRPr="00F5559B">
        <w:t xml:space="preserve">      Выплата ежемесячного денежного содержания детям, находящимся под опекой или попечительством, в 2015 году поступала на счета подопечных и снималась только по разрешению органа опеки и попечительства; расходовалась на приобретение продуктов питания, одежды, обуви, мягкого инвентаря, предметов хозяйственного обихода, личной гигиены, игр, игрушек, книг, а также на культурно – массовую работу и прочие расходы. Выплата производится не позднее 20 числа предыдущего месяца. </w:t>
      </w:r>
    </w:p>
    <w:p w:rsidR="00B84B80" w:rsidRPr="00F5559B" w:rsidRDefault="00B84B80" w:rsidP="00B84B80">
      <w:pPr>
        <w:jc w:val="both"/>
      </w:pPr>
      <w:r w:rsidRPr="00F5559B">
        <w:t xml:space="preserve">      Выплата ежемесячного денежного содержания детям, находящимся в приемных семьях, денежного вознаграждения, причитающегося приемным родителям, в 2015 году производилась своевременно на основании действующего законодательства. Вознаграждение и компенсацию за приобретение методической литературы приемные родители получают в зависимости от образования, количества детей в приемной семье. </w:t>
      </w:r>
    </w:p>
    <w:p w:rsidR="00B84B80" w:rsidRPr="00F5559B" w:rsidRDefault="00B84B80" w:rsidP="00B84B80">
      <w:pPr>
        <w:jc w:val="both"/>
      </w:pPr>
      <w:r w:rsidRPr="00F5559B">
        <w:t xml:space="preserve">      Обеспечение детей-сирот и детей, оставшихся без попечения родителей, находящихся под опекой (попечительством), в приемных семьях и обучающихся в муниципальных общеобразовательных учреждениях, бесплатным проездом на городском и пригородном транспорте производится в полном объеме. Всем подопечным, желающим пользоваться бесплатным проездом, выданы льготные талоны. 174 подопечный пользуется льготным проездом. </w:t>
      </w:r>
    </w:p>
    <w:p w:rsidR="00B84B80" w:rsidRPr="00F5559B" w:rsidRDefault="00B84B80" w:rsidP="00B84B80">
      <w:pPr>
        <w:jc w:val="both"/>
      </w:pPr>
      <w:r w:rsidRPr="00F5559B">
        <w:rPr>
          <w:color w:val="00B050"/>
        </w:rPr>
        <w:t xml:space="preserve">      </w:t>
      </w:r>
      <w:r w:rsidRPr="00F5559B">
        <w:t xml:space="preserve">Формирование льготной очереди детей-сирот и детей, оставшихся без попечения родителей, подлежащих обеспечению </w:t>
      </w:r>
      <w:proofErr w:type="gramStart"/>
      <w:r w:rsidRPr="00F5559B">
        <w:t>жилыми помещениями</w:t>
      </w:r>
      <w:proofErr w:type="gramEnd"/>
      <w:r w:rsidRPr="00F5559B">
        <w:t xml:space="preserve"> осуществляется на основании федеральных и областных нормативно-правовых актов по достижению ребенком возраста 14 лет. В 2015 году поставлено на квартирный учет 6 детей-сирот и детей, оставшихся без попечения родителей, и лиц из их числа, нуждающихся в приобретении жилья.</w:t>
      </w:r>
    </w:p>
    <w:p w:rsidR="00B84B80" w:rsidRPr="00F5559B" w:rsidRDefault="00B84B80" w:rsidP="00B84B80">
      <w:pPr>
        <w:jc w:val="both"/>
      </w:pPr>
      <w:r w:rsidRPr="00F5559B">
        <w:t xml:space="preserve">      Доля муниципальных образовательных организаций, переведенных на муниципальные задания, составила в 2015 году 100%, в полном соответствии с новым экономическим механизмом финансирования общего образования, в зависимости от ориентации муниципальных бюджетных организаций Белокалитвинского района на запросы потребителей бюджетных услуг и повышения качества этих услуг.</w:t>
      </w:r>
    </w:p>
    <w:p w:rsidR="00B84B80" w:rsidRPr="00F5559B" w:rsidRDefault="00B84B80" w:rsidP="00B84B80">
      <w:pPr>
        <w:jc w:val="both"/>
      </w:pPr>
      <w:r w:rsidRPr="00F5559B">
        <w:t xml:space="preserve">       В 2015 произведен капитальный ремонт МБДОУ ДС №42 «</w:t>
      </w:r>
      <w:proofErr w:type="spellStart"/>
      <w:r w:rsidRPr="00F5559B">
        <w:t>Дюймовочка</w:t>
      </w:r>
      <w:proofErr w:type="spellEnd"/>
      <w:r w:rsidRPr="00F5559B">
        <w:t xml:space="preserve">» в г. Белая </w:t>
      </w:r>
      <w:proofErr w:type="gramStart"/>
      <w:r w:rsidRPr="00F5559B">
        <w:t>Калитва  на</w:t>
      </w:r>
      <w:proofErr w:type="gramEnd"/>
      <w:r w:rsidRPr="00F5559B">
        <w:t xml:space="preserve"> 295 мест и капитальный ремонт МБДОУ ДС №40 «Золотой петушок» в п. Шолоховский на 100 мест (за счет ГУРША). Приобретены и </w:t>
      </w:r>
      <w:proofErr w:type="gramStart"/>
      <w:r w:rsidRPr="00F5559B">
        <w:t>установлены  модульный</w:t>
      </w:r>
      <w:proofErr w:type="gramEnd"/>
      <w:r w:rsidRPr="00F5559B">
        <w:t xml:space="preserve"> детские сады в дошкольных образовательных учреждения МБДОУ ДС №43 «Колобок» на 50 мест в г. Белая Калитва и МБДОУ ДС №58 «Росинка» на 25 мест в х. Богатов.</w:t>
      </w:r>
    </w:p>
    <w:p w:rsidR="00B84B80" w:rsidRPr="00F5559B" w:rsidRDefault="00B84B80" w:rsidP="00B84B80">
      <w:pPr>
        <w:jc w:val="both"/>
      </w:pPr>
      <w:r w:rsidRPr="00F5559B">
        <w:t xml:space="preserve">      </w:t>
      </w:r>
      <w:proofErr w:type="gramStart"/>
      <w:r w:rsidRPr="00F5559B">
        <w:t>На  цели</w:t>
      </w:r>
      <w:proofErr w:type="gramEnd"/>
      <w:r w:rsidRPr="00F5559B">
        <w:t xml:space="preserve"> финансирования образования в 2015 году было выделено 1029,0 млн. руб. (в 2014 году -962,4 млн. руб.) в том числе, за счет  средств местного бюджета-324,9 млн. рублей, за счет средств областного бюджета-685,7 млн. рублей, за счет средств федерального бюджета 18,4 млн. рублей.</w:t>
      </w:r>
    </w:p>
    <w:p w:rsidR="00B84B80" w:rsidRPr="00F5559B" w:rsidRDefault="00B84B80" w:rsidP="00B84B80">
      <w:pPr>
        <w:jc w:val="both"/>
      </w:pPr>
      <w:r w:rsidRPr="00F5559B">
        <w:t xml:space="preserve">      На реализацию </w:t>
      </w:r>
      <w:proofErr w:type="gramStart"/>
      <w:r w:rsidRPr="00F5559B">
        <w:t>мероприятий ,</w:t>
      </w:r>
      <w:proofErr w:type="gramEnd"/>
      <w:r w:rsidRPr="00F5559B">
        <w:t xml:space="preserve"> направленных на сохранение и укрепление здоровья обучающихся в 2015 году направлено 17 473,7 тыс. рублей, из них освоено 17 473,2 тыс. рублей, что составляет 100,0% от запланированного объема средств на 2015 год, из них на создание комфортной образовательной среды для детей-инвалидов 6 335,9 тыс. рублей.</w:t>
      </w:r>
    </w:p>
    <w:p w:rsidR="00B84B80" w:rsidRPr="00F5559B" w:rsidRDefault="00B84B80" w:rsidP="00B84B80">
      <w:pPr>
        <w:jc w:val="both"/>
      </w:pPr>
      <w:r w:rsidRPr="00F5559B">
        <w:t xml:space="preserve">      На проведение мероприятий, связанных с подготовкой ОО к началу учебного года израсходовано 8 731,3 тыс. рублей.</w:t>
      </w:r>
    </w:p>
    <w:p w:rsidR="00B84B80" w:rsidRPr="00F5559B" w:rsidRDefault="00B84B80" w:rsidP="00B84B80">
      <w:pPr>
        <w:jc w:val="both"/>
      </w:pPr>
      <w:r w:rsidRPr="00F5559B">
        <w:t xml:space="preserve">      На текущие ремонты в 2015 году выделено 8 653,4 тыс. рублей.</w:t>
      </w:r>
    </w:p>
    <w:p w:rsidR="00B84B80" w:rsidRPr="00F5559B" w:rsidRDefault="00B84B80" w:rsidP="00B84B80">
      <w:pPr>
        <w:jc w:val="both"/>
      </w:pPr>
      <w:r w:rsidRPr="00F5559B">
        <w:t xml:space="preserve">       На завершение капитального ремонта МБДОУ ДС №42 «</w:t>
      </w:r>
      <w:proofErr w:type="spellStart"/>
      <w:proofErr w:type="gramStart"/>
      <w:r w:rsidRPr="00F5559B">
        <w:t>Дюймочка</w:t>
      </w:r>
      <w:proofErr w:type="spellEnd"/>
      <w:r w:rsidRPr="00F5559B">
        <w:t>»  в</w:t>
      </w:r>
      <w:proofErr w:type="gramEnd"/>
      <w:r w:rsidRPr="00F5559B">
        <w:t xml:space="preserve"> 2015 году выделено-5591,7 тыс. рублей.</w:t>
      </w:r>
    </w:p>
    <w:p w:rsidR="00B84B80" w:rsidRPr="00F5559B" w:rsidRDefault="00B84B80" w:rsidP="00B84B80">
      <w:pPr>
        <w:jc w:val="center"/>
      </w:pPr>
      <w:r w:rsidRPr="00F5559B">
        <w:rPr>
          <w:b/>
        </w:rPr>
        <w:t>Сведения о неосвоенных в течение финансового года бюджетных средствах</w:t>
      </w:r>
      <w:r w:rsidRPr="00F5559B">
        <w:t>.</w:t>
      </w:r>
    </w:p>
    <w:p w:rsidR="00B84B80" w:rsidRPr="00F5559B" w:rsidRDefault="00B84B80" w:rsidP="00B84B80">
      <w:pPr>
        <w:jc w:val="both"/>
      </w:pPr>
      <w:r w:rsidRPr="00F5559B">
        <w:t xml:space="preserve">      Предусмотренные лимиты бюджетных обязательств на выполнение мероприятий Программы в целом исполнены.</w:t>
      </w:r>
    </w:p>
    <w:p w:rsidR="00B84B80" w:rsidRPr="00F5559B" w:rsidRDefault="00B84B80" w:rsidP="00B84B80">
      <w:pPr>
        <w:jc w:val="both"/>
      </w:pPr>
      <w:r w:rsidRPr="00F5559B">
        <w:t xml:space="preserve">      Мероприятия, на выполнение которых направлялись средства федерального бюджета, выполнены на 100%. </w:t>
      </w:r>
    </w:p>
    <w:p w:rsidR="00B84B80" w:rsidRPr="00F5559B" w:rsidRDefault="00B84B80" w:rsidP="00B84B80">
      <w:pPr>
        <w:jc w:val="both"/>
      </w:pPr>
      <w:r w:rsidRPr="00F5559B">
        <w:lastRenderedPageBreak/>
        <w:t xml:space="preserve">      Предусмотренные на 2015 год средства областного бюджета на выполнение мероприятий Программы, выполнены в объеме 100%.</w:t>
      </w:r>
    </w:p>
    <w:p w:rsidR="00B84B80" w:rsidRPr="00F5559B" w:rsidRDefault="00B84B80" w:rsidP="00B84B80">
      <w:pPr>
        <w:jc w:val="both"/>
      </w:pPr>
      <w:r w:rsidRPr="00F5559B">
        <w:t xml:space="preserve">      Степень выполнения мероприятий за счет средств местного бюджета </w:t>
      </w:r>
      <w:proofErr w:type="gramStart"/>
      <w:r w:rsidRPr="00F5559B">
        <w:t>составила  99</w:t>
      </w:r>
      <w:proofErr w:type="gramEnd"/>
      <w:r w:rsidRPr="00F5559B">
        <w:t xml:space="preserve">,9%. </w:t>
      </w:r>
    </w:p>
    <w:p w:rsidR="00B84B80" w:rsidRPr="00F5559B" w:rsidRDefault="00B84B80" w:rsidP="00B84B80">
      <w:pPr>
        <w:jc w:val="both"/>
      </w:pPr>
      <w:r w:rsidRPr="00F5559B">
        <w:t xml:space="preserve">      Муниципальная долгосрочная целевая </w:t>
      </w:r>
      <w:proofErr w:type="gramStart"/>
      <w:r w:rsidRPr="00F5559B">
        <w:t>программа  «</w:t>
      </w:r>
      <w:proofErr w:type="gramEnd"/>
      <w:r w:rsidRPr="00F5559B">
        <w:t xml:space="preserve">Развитие </w:t>
      </w:r>
      <w:proofErr w:type="spellStart"/>
      <w:r w:rsidRPr="00F5559B">
        <w:t>образования»по</w:t>
      </w:r>
      <w:proofErr w:type="spellEnd"/>
      <w:r w:rsidRPr="00F5559B">
        <w:t xml:space="preserve"> результатам за 2015 год (далее - Программа)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образования.</w:t>
      </w:r>
    </w:p>
    <w:p w:rsidR="00B84B80" w:rsidRPr="00F5559B" w:rsidRDefault="00B84B80" w:rsidP="00B84B80">
      <w:pPr>
        <w:jc w:val="both"/>
      </w:pPr>
      <w:r w:rsidRPr="00F5559B">
        <w:t xml:space="preserve">      Выполнение мероприятий, предусмотренных Программой, позволило по итогам 2015 года достичь следующих результатов.</w:t>
      </w:r>
    </w:p>
    <w:p w:rsidR="00B84B80" w:rsidRPr="00F5559B" w:rsidRDefault="00B84B80" w:rsidP="00B84B80">
      <w:pPr>
        <w:jc w:val="both"/>
      </w:pPr>
      <w:r w:rsidRPr="00F5559B">
        <w:t xml:space="preserve">      В среднем по району количество обучающихся общеобразовательных организаций на 1 персональный компьютер, уменьшено до 3,4 человек (плановое значение показателя – 8,6), что позволило улучшить плановый показатель на 60,24%.</w:t>
      </w:r>
    </w:p>
    <w:p w:rsidR="00B84B80" w:rsidRPr="00F5559B" w:rsidRDefault="00B84B80" w:rsidP="00B84B80">
      <w:pPr>
        <w:jc w:val="both"/>
      </w:pPr>
      <w:r w:rsidRPr="00F5559B">
        <w:t xml:space="preserve">      Доля учителей, применяющих ресурсы Интернет в учебном процессе, составила 71%, что позволило улучшить плановый показатель на 21.</w:t>
      </w:r>
    </w:p>
    <w:p w:rsidR="00B84B80" w:rsidRPr="00F5559B" w:rsidRDefault="00B84B80" w:rsidP="00B84B80">
      <w:pPr>
        <w:jc w:val="both"/>
      </w:pPr>
      <w:r w:rsidRPr="00F5559B">
        <w:t xml:space="preserve">      Обеспечение обучающихся 8 – 9-х классов </w:t>
      </w:r>
      <w:proofErr w:type="spellStart"/>
      <w:r w:rsidRPr="00F5559B">
        <w:t>профориентационными</w:t>
      </w:r>
      <w:proofErr w:type="spellEnd"/>
      <w:r w:rsidRPr="00F5559B">
        <w:t xml:space="preserve"> программами или программами </w:t>
      </w:r>
      <w:proofErr w:type="spellStart"/>
      <w:r w:rsidRPr="00F5559B">
        <w:t>предпрофильной</w:t>
      </w:r>
      <w:proofErr w:type="spellEnd"/>
      <w:r w:rsidRPr="00F5559B">
        <w:t xml:space="preserve"> подготовки доведено до 100 процентов. При этом доля обучающихся 10–11-х классов, обучающихся по программам профильного обучения, составляет 18,5 %, что меньше плановых показателей на 9,5% (плановый показатель 28%). Это объясняется тем, что профильное обучение в некоторых школах района не проводилось по причине отсутствия условий, а также в связи с отсутствием лицензии на проведение занятий по автоделу в МБОУ СОШ №5, МБОУ СОШ №4 (отсутствуют оборудованные автодромы). </w:t>
      </w:r>
    </w:p>
    <w:p w:rsidR="00B84B80" w:rsidRPr="00F5559B" w:rsidRDefault="00B84B80" w:rsidP="00B84B80">
      <w:pPr>
        <w:jc w:val="both"/>
      </w:pPr>
      <w:r w:rsidRPr="00F5559B">
        <w:t xml:space="preserve">      Доля общеобразовательных организаций, реализующих федеральные государственные образовательные стандарты основного общего образования на первой ступени, составила 100%, что соответствует плановому показателю. На второй ступени </w:t>
      </w:r>
      <w:proofErr w:type="gramStart"/>
      <w:r w:rsidRPr="00F5559B">
        <w:t>обучающиеся  перейдут</w:t>
      </w:r>
      <w:proofErr w:type="gramEnd"/>
      <w:r w:rsidRPr="00F5559B">
        <w:t xml:space="preserve"> на ФГОС в штанном режиме в 2019 году.</w:t>
      </w:r>
    </w:p>
    <w:p w:rsidR="00B84B80" w:rsidRPr="00F5559B" w:rsidRDefault="00B84B80" w:rsidP="00B84B80">
      <w:pPr>
        <w:jc w:val="both"/>
      </w:pPr>
      <w:r w:rsidRPr="00F5559B">
        <w:t xml:space="preserve">     Доля детей с ограниченными возможностями здоровья, которым обеспечены условия для получения общего образования в адекватной форме, от общего числа детей, которым рекомендовано образование в адекватной форме (ПМПК) составило 100%, </w:t>
      </w:r>
      <w:proofErr w:type="gramStart"/>
      <w:r w:rsidRPr="00F5559B">
        <w:t>что  лучше</w:t>
      </w:r>
      <w:proofErr w:type="gramEnd"/>
      <w:r w:rsidRPr="00F5559B">
        <w:t xml:space="preserve"> планового показателя на 0,9%.</w:t>
      </w:r>
    </w:p>
    <w:p w:rsidR="00B84B80" w:rsidRPr="00F5559B" w:rsidRDefault="00B84B80" w:rsidP="00B84B80">
      <w:pPr>
        <w:jc w:val="both"/>
      </w:pPr>
      <w:r w:rsidRPr="00F5559B">
        <w:t xml:space="preserve">      В 2015 году полное дистанционное обучение получают3 ребенка – инвалида (в2014 году-2 ребенка-инвалида), дополнительное дистанционное обучение организовано для 3 детей инвалидов</w:t>
      </w:r>
    </w:p>
    <w:p w:rsidR="00B84B80" w:rsidRPr="00F5559B" w:rsidRDefault="00B84B80" w:rsidP="00B84B80">
      <w:pPr>
        <w:jc w:val="both"/>
      </w:pPr>
      <w:r w:rsidRPr="00F5559B">
        <w:t xml:space="preserve">      Доля детей старшего дошкольного возраста, обучающихся в системе </w:t>
      </w:r>
      <w:proofErr w:type="spellStart"/>
      <w:r w:rsidRPr="00F5559B">
        <w:t>предшкольного</w:t>
      </w:r>
      <w:proofErr w:type="spellEnd"/>
      <w:r w:rsidRPr="00F5559B">
        <w:t xml:space="preserve"> образования в вариативных формах, составила 100%, что соответствует плановым показателям. </w:t>
      </w:r>
    </w:p>
    <w:p w:rsidR="00B84B80" w:rsidRPr="00F5559B" w:rsidRDefault="00B84B80" w:rsidP="00B84B80">
      <w:pPr>
        <w:jc w:val="both"/>
        <w:rPr>
          <w:color w:val="FF0000"/>
        </w:rPr>
      </w:pPr>
      <w:r w:rsidRPr="00F5559B">
        <w:t xml:space="preserve">      Доля выпускников муниципальных общеобразовательных организаций,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предметам, составила 99,67%.</w:t>
      </w:r>
    </w:p>
    <w:p w:rsidR="00B84B80" w:rsidRPr="00F5559B" w:rsidRDefault="00B84B80" w:rsidP="00B84B80">
      <w:pPr>
        <w:jc w:val="both"/>
      </w:pPr>
      <w:r w:rsidRPr="00F5559B">
        <w:t xml:space="preserve">      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образования, составил 96,7%, что соответствует плановым показателям.</w:t>
      </w:r>
    </w:p>
    <w:p w:rsidR="00B84B80" w:rsidRPr="00F5559B" w:rsidRDefault="00B84B80" w:rsidP="00B84B80">
      <w:pPr>
        <w:jc w:val="both"/>
      </w:pPr>
      <w:r w:rsidRPr="00F5559B">
        <w:t xml:space="preserve">      Удельный вес обучающихся, освоивших программу среднего общего образования и получивших документы государственного образца об освоении основных образовательных программ среднего общего образования, составил 99,67%, что выше </w:t>
      </w:r>
      <w:proofErr w:type="spellStart"/>
      <w:r w:rsidRPr="00F5559B">
        <w:t>плановыхпоказателей</w:t>
      </w:r>
      <w:proofErr w:type="spellEnd"/>
      <w:r w:rsidRPr="00F5559B">
        <w:t>.</w:t>
      </w:r>
    </w:p>
    <w:p w:rsidR="00B84B80" w:rsidRPr="00F5559B" w:rsidRDefault="00B84B80" w:rsidP="00B84B80">
      <w:pPr>
        <w:ind w:firstLine="540"/>
        <w:jc w:val="both"/>
      </w:pPr>
      <w:r w:rsidRPr="00F5559B">
        <w:t>Охват школьников сбалансированным горячим питанием составил 93%, что соответствует плановым показателям.</w:t>
      </w:r>
    </w:p>
    <w:p w:rsidR="00B84B80" w:rsidRPr="00F5559B" w:rsidRDefault="00B84B80" w:rsidP="00B84B80">
      <w:pPr>
        <w:ind w:firstLine="540"/>
        <w:jc w:val="both"/>
      </w:pPr>
      <w:r w:rsidRPr="00F5559B">
        <w:t xml:space="preserve">Доля обучающихся образовательных организаций, участвовавших в мероприятиях профилактической направленности, составила 100%, что соответствует плановым показателям. </w:t>
      </w:r>
    </w:p>
    <w:p w:rsidR="00B84B80" w:rsidRPr="00F5559B" w:rsidRDefault="00B84B80" w:rsidP="00B84B80">
      <w:pPr>
        <w:jc w:val="both"/>
      </w:pPr>
      <w:r w:rsidRPr="00F5559B">
        <w:t xml:space="preserve">      Доля не обучающихся детей в возрасте от 7 до 18 лет, подлежащих обучению (по организациям общего образования), составила 0,01%, что выше плановых показателей.</w:t>
      </w:r>
    </w:p>
    <w:p w:rsidR="00B84B80" w:rsidRPr="00F5559B" w:rsidRDefault="00B84B80" w:rsidP="00B84B80">
      <w:pPr>
        <w:jc w:val="both"/>
      </w:pPr>
      <w:r w:rsidRPr="00F5559B">
        <w:t xml:space="preserve">      Доля общеобразовательных организаций, имеющих органы государственно-общественного управления, составила 100%, что соответствует плановым показателям.</w:t>
      </w:r>
    </w:p>
    <w:p w:rsidR="00B84B80" w:rsidRPr="00F5559B" w:rsidRDefault="00B84B80" w:rsidP="00B84B80">
      <w:pPr>
        <w:jc w:val="both"/>
      </w:pPr>
      <w:r w:rsidRPr="00F5559B">
        <w:lastRenderedPageBreak/>
        <w:t xml:space="preserve">      Доля учителей общеобразовательных организаций, имеющих стаж педагогической работы до 5 лет составила 4,6 %, что на 56,7% ниже планового показателя (8,1%). Это связано с уменьшением популярности профессии «учитель» и нежеланием выпускников педагогических учебных заведений работать в сфере образования.</w:t>
      </w:r>
    </w:p>
    <w:p w:rsidR="00B84B80" w:rsidRPr="00F5559B" w:rsidRDefault="00B84B80" w:rsidP="00B84B80">
      <w:pPr>
        <w:jc w:val="both"/>
      </w:pPr>
      <w:r w:rsidRPr="00F5559B">
        <w:t xml:space="preserve">     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 составила 100%, что выше планового показателя. </w:t>
      </w:r>
    </w:p>
    <w:p w:rsidR="00B84B80" w:rsidRPr="00F5559B" w:rsidRDefault="00B84B80" w:rsidP="00B84B80">
      <w:pPr>
        <w:jc w:val="both"/>
      </w:pPr>
      <w:r w:rsidRPr="00F5559B">
        <w:t xml:space="preserve">      Доля детей-сирот и детей, оставшихся без попечения родителей, нуждающихся в получении жилья, своевременно включенных в </w:t>
      </w:r>
      <w:proofErr w:type="spellStart"/>
      <w:r w:rsidRPr="00F5559B">
        <w:t>общеобластной</w:t>
      </w:r>
      <w:proofErr w:type="spellEnd"/>
      <w:r w:rsidRPr="00F5559B">
        <w:t xml:space="preserve"> список составила 100%, что соответствует плановому показателю (100%).</w:t>
      </w:r>
    </w:p>
    <w:p w:rsidR="00B84B80" w:rsidRPr="00F5559B" w:rsidRDefault="00B84B80" w:rsidP="00B84B80">
      <w:pPr>
        <w:jc w:val="both"/>
      </w:pPr>
      <w:r w:rsidRPr="00F5559B">
        <w:t xml:space="preserve">      Количество образовательных организаций, здания которых находятся в аварийном состоянии или требуют капитального ремонта, составило 1 единицу.</w:t>
      </w:r>
    </w:p>
    <w:p w:rsidR="00B84B80" w:rsidRPr="00F5559B" w:rsidRDefault="00B84B80" w:rsidP="00B84B80">
      <w:pPr>
        <w:jc w:val="both"/>
      </w:pPr>
      <w:r w:rsidRPr="00F5559B">
        <w:t xml:space="preserve">      Доля образовательных организаций, оснащенных автоматической пожарной сигнализацией составила 100%, что соответствует плановым показателям (100%).</w:t>
      </w:r>
    </w:p>
    <w:p w:rsidR="00B84B80" w:rsidRPr="00F5559B" w:rsidRDefault="00B84B80" w:rsidP="00B84B80">
      <w:pPr>
        <w:jc w:val="both"/>
      </w:pPr>
      <w:r w:rsidRPr="00F5559B">
        <w:t xml:space="preserve">      Доля образовательных организаций, оснащенных кнопками тревожной сигнализации составила 100%, что на 45% выше планового показателя.</w:t>
      </w:r>
    </w:p>
    <w:p w:rsidR="00B84B80" w:rsidRPr="00F5559B" w:rsidRDefault="00B84B80" w:rsidP="00B84B80">
      <w:pPr>
        <w:ind w:left="-11"/>
        <w:jc w:val="both"/>
        <w:rPr>
          <w:rFonts w:eastAsia="Calibri"/>
          <w:sz w:val="20"/>
          <w:szCs w:val="20"/>
        </w:rPr>
      </w:pPr>
    </w:p>
    <w:p w:rsidR="00B84B80" w:rsidRPr="00F5559B" w:rsidRDefault="00B84B80" w:rsidP="00B84B80">
      <w:pPr>
        <w:rPr>
          <w:sz w:val="20"/>
          <w:szCs w:val="20"/>
        </w:rPr>
      </w:pPr>
    </w:p>
    <w:p w:rsidR="00B84B80" w:rsidRPr="00F5559B" w:rsidRDefault="00B84B80" w:rsidP="00B84B80">
      <w:pPr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Default="00B84B80" w:rsidP="00B84B8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B80" w:rsidRPr="00F5559B" w:rsidRDefault="00B84B80" w:rsidP="00B84B8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4B80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36A27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  <w:sectPr w:rsidR="00F36A27" w:rsidSect="00B84B80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 w:rsidRPr="009032ED">
        <w:rPr>
          <w:sz w:val="20"/>
          <w:szCs w:val="20"/>
        </w:rPr>
        <w:t xml:space="preserve">    </w:t>
      </w:r>
    </w:p>
    <w:p w:rsidR="00B84B80" w:rsidRPr="009032ED" w:rsidRDefault="00B84B80" w:rsidP="00B84B8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032ED">
        <w:rPr>
          <w:sz w:val="20"/>
          <w:szCs w:val="20"/>
        </w:rPr>
        <w:lastRenderedPageBreak/>
        <w:t>Таблица №</w:t>
      </w:r>
      <w:r>
        <w:rPr>
          <w:sz w:val="20"/>
          <w:szCs w:val="20"/>
        </w:rPr>
        <w:t xml:space="preserve"> </w:t>
      </w:r>
      <w:r w:rsidRPr="009032ED">
        <w:rPr>
          <w:sz w:val="20"/>
          <w:szCs w:val="20"/>
        </w:rPr>
        <w:t>1</w:t>
      </w:r>
    </w:p>
    <w:p w:rsidR="00B84B80" w:rsidRPr="00F5559B" w:rsidRDefault="00B84B80" w:rsidP="00B84B80"/>
    <w:p w:rsidR="00B84B80" w:rsidRPr="009032ED" w:rsidRDefault="00B84B80" w:rsidP="00B84B8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2ED">
        <w:rPr>
          <w:b/>
        </w:rPr>
        <w:t xml:space="preserve">Сведения  </w:t>
      </w:r>
    </w:p>
    <w:p w:rsidR="00B84B80" w:rsidRPr="009032ED" w:rsidRDefault="00B84B80" w:rsidP="00B84B8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2ED">
        <w:rPr>
          <w:b/>
        </w:rPr>
        <w:t xml:space="preserve">об использовании местного бюджета, областного бюджета, федерального бюджета </w:t>
      </w:r>
    </w:p>
    <w:p w:rsidR="00B84B80" w:rsidRPr="009032ED" w:rsidRDefault="00B84B80" w:rsidP="00B84B8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2ED">
        <w:rPr>
          <w:b/>
        </w:rPr>
        <w:t xml:space="preserve">и внебюджетных источников на реализацию муниципальной программы «Развитие </w:t>
      </w:r>
      <w:proofErr w:type="gramStart"/>
      <w:r w:rsidRPr="009032ED">
        <w:rPr>
          <w:b/>
        </w:rPr>
        <w:t xml:space="preserve">образования»   </w:t>
      </w:r>
      <w:proofErr w:type="gramEnd"/>
      <w:r w:rsidRPr="009032ED">
        <w:rPr>
          <w:b/>
        </w:rPr>
        <w:t xml:space="preserve">  за  2015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126"/>
        <w:gridCol w:w="1417"/>
        <w:gridCol w:w="1418"/>
      </w:tblGrid>
      <w:tr w:rsidR="00B84B80" w:rsidRPr="009032ED" w:rsidTr="00B84B80">
        <w:tc>
          <w:tcPr>
            <w:tcW w:w="1985" w:type="dxa"/>
          </w:tcPr>
          <w:p w:rsidR="00B84B80" w:rsidRPr="009032ED" w:rsidRDefault="00B84B80" w:rsidP="00B84B80">
            <w:pPr>
              <w:jc w:val="center"/>
            </w:pPr>
            <w:r w:rsidRPr="009032ED">
              <w:t>Статус</w:t>
            </w:r>
          </w:p>
        </w:tc>
        <w:tc>
          <w:tcPr>
            <w:tcW w:w="2977" w:type="dxa"/>
          </w:tcPr>
          <w:p w:rsidR="00B84B80" w:rsidRPr="009032ED" w:rsidRDefault="00B84B80" w:rsidP="00B84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032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032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032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032E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84B80" w:rsidRPr="009032ED" w:rsidRDefault="00B84B80" w:rsidP="00B84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84B80" w:rsidRPr="009032ED" w:rsidRDefault="00B84B80" w:rsidP="00B84B80">
            <w:pPr>
              <w:jc w:val="center"/>
            </w:pPr>
            <w:r w:rsidRPr="009032ED">
              <w:t>мероприятия ВЦП</w:t>
            </w:r>
          </w:p>
        </w:tc>
        <w:tc>
          <w:tcPr>
            <w:tcW w:w="2126" w:type="dxa"/>
          </w:tcPr>
          <w:p w:rsidR="00B84B80" w:rsidRPr="009032ED" w:rsidRDefault="00B84B80" w:rsidP="00B84B80">
            <w:pPr>
              <w:jc w:val="center"/>
            </w:pPr>
            <w:r w:rsidRPr="009032ED">
              <w:t>Источники финансирования</w:t>
            </w:r>
          </w:p>
        </w:tc>
        <w:tc>
          <w:tcPr>
            <w:tcW w:w="1417" w:type="dxa"/>
          </w:tcPr>
          <w:p w:rsidR="00B84B80" w:rsidRPr="009032ED" w:rsidRDefault="00B84B80" w:rsidP="00B84B80">
            <w:pPr>
              <w:jc w:val="center"/>
            </w:pPr>
            <w:r w:rsidRPr="009032ED">
              <w:t xml:space="preserve">Объем   </w:t>
            </w:r>
            <w:r w:rsidRPr="009032ED">
              <w:br/>
              <w:t>расходов, предусмотренных муниципальной про</w:t>
            </w:r>
            <w:r w:rsidRPr="009032ED">
              <w:softHyphen/>
              <w:t xml:space="preserve">граммой </w:t>
            </w:r>
            <w:r w:rsidRPr="009032ED">
              <w:br/>
              <w:t>(тыс. руб.)</w:t>
            </w:r>
          </w:p>
        </w:tc>
        <w:tc>
          <w:tcPr>
            <w:tcW w:w="1418" w:type="dxa"/>
          </w:tcPr>
          <w:p w:rsidR="00B84B80" w:rsidRPr="009032ED" w:rsidRDefault="00B84B80" w:rsidP="00B84B80">
            <w:pPr>
              <w:jc w:val="center"/>
            </w:pPr>
            <w:r w:rsidRPr="009032ED">
              <w:t xml:space="preserve">Фактические </w:t>
            </w:r>
            <w:r w:rsidRPr="009032ED">
              <w:br/>
              <w:t>расходы (тыс. руб.)</w:t>
            </w:r>
          </w:p>
        </w:tc>
      </w:tr>
    </w:tbl>
    <w:p w:rsidR="00B84B80" w:rsidRPr="009032ED" w:rsidRDefault="00B84B80" w:rsidP="00B84B80">
      <w:pPr>
        <w:spacing w:line="20" w:lineRule="exac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976"/>
        <w:gridCol w:w="2127"/>
        <w:gridCol w:w="1417"/>
        <w:gridCol w:w="1417"/>
      </w:tblGrid>
      <w:tr w:rsidR="00B84B80" w:rsidRPr="009032ED" w:rsidTr="00B84B80">
        <w:trPr>
          <w:tblHeader/>
        </w:trPr>
        <w:tc>
          <w:tcPr>
            <w:tcW w:w="1986" w:type="dxa"/>
          </w:tcPr>
          <w:p w:rsidR="00B84B80" w:rsidRPr="009032ED" w:rsidRDefault="00B84B80" w:rsidP="00B84B80">
            <w:pPr>
              <w:jc w:val="center"/>
            </w:pPr>
            <w:r w:rsidRPr="009032ED">
              <w:t>1</w:t>
            </w:r>
          </w:p>
        </w:tc>
        <w:tc>
          <w:tcPr>
            <w:tcW w:w="2976" w:type="dxa"/>
          </w:tcPr>
          <w:p w:rsidR="00B84B80" w:rsidRPr="009032ED" w:rsidRDefault="00B84B80" w:rsidP="00B84B80">
            <w:pPr>
              <w:jc w:val="center"/>
            </w:pPr>
            <w:r w:rsidRPr="009032ED">
              <w:t>2</w:t>
            </w:r>
          </w:p>
        </w:tc>
        <w:tc>
          <w:tcPr>
            <w:tcW w:w="2127" w:type="dxa"/>
          </w:tcPr>
          <w:p w:rsidR="00B84B80" w:rsidRPr="009032ED" w:rsidRDefault="00B84B80" w:rsidP="00B84B80">
            <w:pPr>
              <w:jc w:val="center"/>
            </w:pPr>
            <w:r w:rsidRPr="009032ED">
              <w:t>3</w:t>
            </w:r>
          </w:p>
        </w:tc>
        <w:tc>
          <w:tcPr>
            <w:tcW w:w="1417" w:type="dxa"/>
          </w:tcPr>
          <w:p w:rsidR="00B84B80" w:rsidRPr="009032ED" w:rsidRDefault="00B84B80" w:rsidP="00B84B80">
            <w:pPr>
              <w:jc w:val="center"/>
            </w:pPr>
            <w:r w:rsidRPr="009032ED">
              <w:t>4</w:t>
            </w:r>
          </w:p>
        </w:tc>
        <w:tc>
          <w:tcPr>
            <w:tcW w:w="1417" w:type="dxa"/>
          </w:tcPr>
          <w:p w:rsidR="00B84B80" w:rsidRPr="009032ED" w:rsidRDefault="00B84B80" w:rsidP="00B84B80">
            <w:pPr>
              <w:jc w:val="center"/>
            </w:pPr>
            <w:r w:rsidRPr="009032ED">
              <w:t>5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«Развитие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1 191 085,8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1 151 347,7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794 971,5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760 309,2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13 295,3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13 295,3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325 570,5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322 237,0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57 248,5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55 506,2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Подпрограмма 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Развитие дошкольного образования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488 028,1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449 320,6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320 894,3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286 232,7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13 295,3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13 295,3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114 664,9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112 258,5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39 173,6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37 534,1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</w:t>
            </w:r>
            <w:r w:rsidRPr="009032ED">
              <w:softHyphen/>
              <w:t>приятие 1.1.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Финансовое обеспечение выполнения муниципаль</w:t>
            </w:r>
            <w:r w:rsidRPr="009032ED">
              <w:softHyphen/>
              <w:t>ных заданий в дошколь</w:t>
            </w:r>
            <w:r w:rsidRPr="009032ED">
              <w:softHyphen/>
              <w:t>ных образовательных ор</w:t>
            </w:r>
            <w:r w:rsidRPr="009032ED">
              <w:softHyphen/>
              <w:t>ганизациях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280 742,8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278 942,0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149 775</w:t>
            </w:r>
            <w:r w:rsidRPr="009032ED">
              <w:t>,</w:t>
            </w:r>
            <w:r w:rsidRPr="009032ED">
              <w:rPr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149 775,7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91 793,5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91 632,2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39 173,6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37 534,1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</w:t>
            </w:r>
            <w:r w:rsidRPr="009032ED">
              <w:softHyphen/>
              <w:t>приятие 1.2.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Финансовое обеспечение организаций, находящихся на капитальном ремонте или простое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9 597</w:t>
            </w:r>
            <w:r w:rsidRPr="009032ED">
              <w:t>,</w:t>
            </w:r>
            <w:r w:rsidRPr="009032ED"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9 317,0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9 597</w:t>
            </w:r>
            <w:r w:rsidRPr="009032ED">
              <w:t>,</w:t>
            </w:r>
            <w:r w:rsidRPr="009032ED"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9 317,0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</w:t>
            </w:r>
            <w:r w:rsidRPr="009032ED">
              <w:softHyphen/>
              <w:t>приятие 1.3.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 xml:space="preserve">Обеспечение безопасных условий образовательной деятельности, в том числе </w:t>
            </w:r>
            <w:r w:rsidRPr="009032ED">
              <w:lastRenderedPageBreak/>
              <w:t>антитеррористические ме</w:t>
            </w:r>
            <w:r w:rsidRPr="009032ED">
              <w:softHyphen/>
              <w:t>роприятия, противопожарные мероприятия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3 619</w:t>
            </w:r>
            <w:r w:rsidRPr="009032ED">
              <w:t>,</w:t>
            </w:r>
            <w:r w:rsidRPr="009032ED"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3 610,5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3 619</w:t>
            </w:r>
            <w:r w:rsidRPr="009032ED">
              <w:t>,</w:t>
            </w:r>
            <w:r w:rsidRPr="009032ED"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3 610,5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</w:t>
            </w:r>
            <w:r w:rsidRPr="009032ED">
              <w:softHyphen/>
              <w:t>приятие 1.4.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Софинансирование расхо</w:t>
            </w:r>
            <w:r w:rsidRPr="009032ED">
              <w:softHyphen/>
              <w:t>дов на строительство</w:t>
            </w:r>
          </w:p>
          <w:p w:rsidR="00B84B80" w:rsidRPr="009032ED" w:rsidRDefault="00B84B80" w:rsidP="00B84B80">
            <w:pPr>
              <w:jc w:val="both"/>
              <w:rPr>
                <w:lang w:val="en-US"/>
              </w:rPr>
            </w:pPr>
            <w:r w:rsidRPr="009032ED">
              <w:t>но</w:t>
            </w:r>
            <w:r w:rsidRPr="009032ED">
              <w:softHyphen/>
              <w:t xml:space="preserve">вых детских садов: на 220 мест г.Белая Калитва </w:t>
            </w:r>
            <w:proofErr w:type="spellStart"/>
            <w:r w:rsidRPr="009032ED">
              <w:t>мкр.Заречный</w:t>
            </w:r>
            <w:proofErr w:type="spellEnd"/>
            <w:r w:rsidRPr="009032ED">
              <w:t>; на 120 мест г.Белая Калитва мкр. Сол</w:t>
            </w:r>
            <w:r w:rsidRPr="009032ED">
              <w:softHyphen/>
              <w:t>нечный; на 120 мест Белокалитвинский район Коксовское с/п</w:t>
            </w:r>
          </w:p>
          <w:p w:rsidR="00B84B80" w:rsidRPr="009032ED" w:rsidRDefault="00B84B80" w:rsidP="00B84B8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175 075</w:t>
            </w:r>
            <w:r w:rsidRPr="009032ED">
              <w:t>,</w:t>
            </w:r>
            <w:r w:rsidRPr="009032ED"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138 458,0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166 560</w:t>
            </w:r>
            <w:r w:rsidRPr="009032ED">
              <w:t>,</w:t>
            </w:r>
            <w:r w:rsidRPr="009032ED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131 898,8</w:t>
            </w:r>
          </w:p>
        </w:tc>
      </w:tr>
      <w:tr w:rsidR="00B84B80" w:rsidRPr="009032ED" w:rsidTr="00B84B80">
        <w:trPr>
          <w:trHeight w:val="639"/>
        </w:trPr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8 514</w:t>
            </w:r>
            <w:r w:rsidRPr="009032ED">
              <w:t>,</w:t>
            </w:r>
            <w:r w:rsidRPr="009032ED">
              <w:rPr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6 559,2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</w:t>
            </w:r>
            <w:r w:rsidRPr="009032ED">
              <w:softHyphen/>
              <w:t>приятие 1.</w:t>
            </w:r>
            <w:r w:rsidRPr="009032ED">
              <w:rPr>
                <w:lang w:val="en-US"/>
              </w:rPr>
              <w:t>8</w:t>
            </w:r>
            <w:r w:rsidRPr="009032ED">
              <w:t>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Приобретение модульного детского сада с производ</w:t>
            </w:r>
            <w:r w:rsidRPr="009032ED">
              <w:softHyphen/>
              <w:t xml:space="preserve">ственно-хозяйственным и инженерным </w:t>
            </w:r>
            <w:proofErr w:type="gramStart"/>
            <w:r w:rsidRPr="009032ED">
              <w:t>оборудова</w:t>
            </w:r>
            <w:r w:rsidRPr="009032ED">
              <w:softHyphen/>
              <w:t>нием  и</w:t>
            </w:r>
            <w:proofErr w:type="gramEnd"/>
            <w:r w:rsidRPr="009032ED">
              <w:t xml:space="preserve"> </w:t>
            </w:r>
            <w:proofErr w:type="spellStart"/>
            <w:r w:rsidRPr="009032ED">
              <w:t>производственно</w:t>
            </w:r>
            <w:proofErr w:type="spellEnd"/>
            <w:r w:rsidRPr="009032ED">
              <w:t xml:space="preserve"> - хозяйственным инвента</w:t>
            </w:r>
            <w:r w:rsidRPr="009032ED">
              <w:softHyphen/>
              <w:t>рем: МБДОУ ДС № 43 "Василек"; МБДОУ ДС № 58 "Росинка"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18 993</w:t>
            </w:r>
            <w:r w:rsidRPr="009032ED">
              <w:t>,</w:t>
            </w:r>
            <w:r w:rsidRPr="009032ED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18 993,1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4 558</w:t>
            </w:r>
            <w:r w:rsidRPr="009032ED">
              <w:t>,</w:t>
            </w:r>
            <w:r w:rsidRPr="009032ED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4 558,2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13 295</w:t>
            </w:r>
            <w:r w:rsidRPr="009032ED">
              <w:t>,</w:t>
            </w:r>
            <w:r w:rsidRPr="009032ED"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13 295,3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1 139</w:t>
            </w:r>
            <w:r w:rsidRPr="009032ED">
              <w:t>,</w:t>
            </w:r>
            <w:r w:rsidRPr="009032ED">
              <w:rPr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1 139,6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Подпрограмма 2.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«Развитие общего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606 836,0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606 129,9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471 483</w:t>
            </w:r>
            <w:r w:rsidRPr="009032ED">
              <w:t>,</w:t>
            </w:r>
            <w:r w:rsidRPr="009032ED"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471 482,9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126 727,4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126 124,8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8 625,0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8 522,2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2.1.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Финансовое обеспечение выполнения муниципаль</w:t>
            </w:r>
            <w:r w:rsidRPr="009032ED">
              <w:softHyphen/>
              <w:t xml:space="preserve">ных </w:t>
            </w:r>
            <w:proofErr w:type="gramStart"/>
            <w:r w:rsidRPr="009032ED">
              <w:t>заданий  в</w:t>
            </w:r>
            <w:proofErr w:type="gramEnd"/>
            <w:r w:rsidRPr="009032ED">
              <w:t xml:space="preserve"> общеобра</w:t>
            </w:r>
            <w:r w:rsidRPr="009032ED">
              <w:softHyphen/>
              <w:t>зовательных организациях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596 952,4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596 247,0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470 843</w:t>
            </w:r>
            <w:r w:rsidRPr="009032ED">
              <w:t>,</w:t>
            </w:r>
            <w:r w:rsidRPr="009032ED">
              <w:rPr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470 843,8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117 483,6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116 881,0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8 625,0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8 522,2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2.2.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Обеспечение дополни</w:t>
            </w:r>
            <w:r w:rsidRPr="009032ED">
              <w:softHyphen/>
              <w:t>тельным питанием обу</w:t>
            </w:r>
            <w:r w:rsidRPr="009032ED">
              <w:softHyphen/>
              <w:t xml:space="preserve">чающихся </w:t>
            </w:r>
            <w:proofErr w:type="gramStart"/>
            <w:r w:rsidRPr="009032ED">
              <w:t>начальных  классов</w:t>
            </w:r>
            <w:proofErr w:type="gramEnd"/>
            <w:r w:rsidRPr="009032ED">
              <w:t xml:space="preserve"> муниципальных   бюджетных общеобразо</w:t>
            </w:r>
            <w:r w:rsidRPr="009032ED">
              <w:softHyphen/>
              <w:t xml:space="preserve">вательных организаций в части бесплатного </w:t>
            </w:r>
          </w:p>
          <w:p w:rsidR="00B84B80" w:rsidRPr="009032ED" w:rsidRDefault="00B84B80" w:rsidP="00B84B80">
            <w:pPr>
              <w:jc w:val="both"/>
            </w:pPr>
            <w:r w:rsidRPr="009032ED">
              <w:t>предос</w:t>
            </w:r>
            <w:r w:rsidRPr="009032ED">
              <w:softHyphen/>
              <w:t>тавления молока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3 645</w:t>
            </w:r>
            <w:r w:rsidRPr="009032ED">
              <w:t>,</w:t>
            </w:r>
            <w:r w:rsidRPr="009032ED">
              <w:rPr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3 645,5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rPr>
          <w:trHeight w:val="231"/>
        </w:trPr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3 645</w:t>
            </w:r>
            <w:r w:rsidRPr="009032ED">
              <w:t>,</w:t>
            </w:r>
            <w:r w:rsidRPr="009032ED">
              <w:rPr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3645,5</w:t>
            </w:r>
          </w:p>
        </w:tc>
      </w:tr>
      <w:tr w:rsidR="00B84B80" w:rsidRPr="009032ED" w:rsidTr="00B84B80">
        <w:trPr>
          <w:trHeight w:val="562"/>
        </w:trPr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2.3.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Всеобуч по плаванию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680</w:t>
            </w:r>
            <w:r w:rsidRPr="009032ED">
              <w:t>,</w:t>
            </w:r>
            <w:r w:rsidRPr="009032ED"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679,9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639</w:t>
            </w:r>
            <w:r w:rsidRPr="009032ED">
              <w:t>,</w:t>
            </w:r>
            <w:r w:rsidRPr="009032ED">
              <w:rPr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639,1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40</w:t>
            </w:r>
            <w:r w:rsidRPr="009032ED">
              <w:t>,</w:t>
            </w:r>
            <w:r w:rsidRPr="009032ED">
              <w:rPr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40,8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rPr>
          <w:trHeight w:val="136"/>
        </w:trPr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2.4.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 xml:space="preserve">Субсидии на иные цели: 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2 875,6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2 875,6</w:t>
            </w:r>
          </w:p>
        </w:tc>
      </w:tr>
      <w:tr w:rsidR="00B84B80" w:rsidRPr="009032ED" w:rsidTr="00B84B80">
        <w:trPr>
          <w:trHeight w:val="125"/>
        </w:trPr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rPr>
          <w:trHeight w:val="86"/>
        </w:trPr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2 875,6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2 875,6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2.5.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Обеспечение безопасных условий образовательной деятельности, в том числе: антитеррористические ме</w:t>
            </w:r>
            <w:r w:rsidRPr="009032ED">
              <w:softHyphen/>
              <w:t>роприятия; противопо</w:t>
            </w:r>
            <w:r w:rsidRPr="009032ED">
              <w:softHyphen/>
              <w:t>жарные мероприятия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2 681,9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2 681,9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2 681,9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2 681,9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Подпрограмма 3.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«Развитие дополнительного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63 767,2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63 604,7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62 494,8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62 332,3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1 272,4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1 272,4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3.1.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Финансовое обеспечение выполнения муниципаль</w:t>
            </w:r>
            <w:r w:rsidRPr="009032ED">
              <w:softHyphen/>
              <w:t xml:space="preserve">ных </w:t>
            </w:r>
            <w:proofErr w:type="gramStart"/>
            <w:r w:rsidRPr="009032ED">
              <w:t>заданий  в</w:t>
            </w:r>
            <w:proofErr w:type="gramEnd"/>
            <w:r w:rsidRPr="009032ED">
              <w:t xml:space="preserve"> организациях дополнительного </w:t>
            </w:r>
          </w:p>
          <w:p w:rsidR="00B84B80" w:rsidRPr="009032ED" w:rsidRDefault="00B84B80" w:rsidP="00B84B80">
            <w:pPr>
              <w:jc w:val="both"/>
            </w:pPr>
            <w:r w:rsidRPr="009032ED">
              <w:t>об</w:t>
            </w:r>
            <w:r w:rsidRPr="009032ED">
              <w:softHyphen/>
              <w:t>разования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57 017</w:t>
            </w:r>
            <w:r w:rsidRPr="009032ED">
              <w:t>,</w:t>
            </w:r>
            <w:r w:rsidRPr="009032ED">
              <w:rPr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56 974,9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rPr>
          <w:trHeight w:val="470"/>
        </w:trPr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</w:t>
            </w:r>
          </w:p>
          <w:p w:rsidR="00B84B80" w:rsidRPr="009032ED" w:rsidRDefault="00B84B80" w:rsidP="00B84B80">
            <w:r w:rsidRPr="009032ED">
              <w:t>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55 865,0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55 702,5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1 272,4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1 272,4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3.3.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Доведение заработной платы педагогических ра</w:t>
            </w:r>
            <w:r w:rsidRPr="009032ED">
              <w:softHyphen/>
              <w:t>ботников в рамках реали</w:t>
            </w:r>
            <w:r w:rsidRPr="009032ED">
              <w:softHyphen/>
              <w:t>зации Указа Президента от 07.05.2012г. №597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6133,9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6 133,9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6133,9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6 133,9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976" w:type="dxa"/>
            <w:vMerge/>
          </w:tcPr>
          <w:p w:rsidR="00B84B80" w:rsidRPr="009032ED" w:rsidRDefault="00B84B80" w:rsidP="00B84B80">
            <w:pPr>
              <w:jc w:val="both"/>
            </w:pP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pPr>
              <w:jc w:val="both"/>
            </w:pPr>
            <w:r w:rsidRPr="009032ED">
              <w:t>Основное мероприятие 3.4.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pPr>
              <w:jc w:val="both"/>
            </w:pPr>
            <w:proofErr w:type="gramStart"/>
            <w:r w:rsidRPr="009032ED">
              <w:t>Создание  безопасных</w:t>
            </w:r>
            <w:proofErr w:type="gramEnd"/>
            <w:r w:rsidRPr="009032ED">
              <w:t xml:space="preserve"> и комфортных условий  </w:t>
            </w:r>
            <w:r w:rsidRPr="009032ED">
              <w:lastRenderedPageBreak/>
              <w:t>осуществления образова</w:t>
            </w:r>
            <w:r w:rsidRPr="009032ED">
              <w:softHyphen/>
              <w:t>тельной деятельности  в организациях дополни</w:t>
            </w:r>
            <w:r w:rsidRPr="009032ED">
              <w:softHyphen/>
              <w:t>тельного образования: ан</w:t>
            </w:r>
            <w:r w:rsidRPr="009032ED">
              <w:softHyphen/>
              <w:t>титеррористические меро</w:t>
            </w:r>
            <w:r w:rsidRPr="009032ED">
              <w:softHyphen/>
              <w:t>приятия; противопожар</w:t>
            </w:r>
            <w:r w:rsidRPr="009032ED">
              <w:softHyphen/>
              <w:t>ные мероприятия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495,9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495,9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495,9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495,9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Подпрограмма 4.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 xml:space="preserve">«Обеспечение </w:t>
            </w:r>
            <w:proofErr w:type="gramStart"/>
            <w:r w:rsidRPr="009032ED">
              <w:t>деятельности  «</w:t>
            </w:r>
            <w:proofErr w:type="gramEnd"/>
            <w:r w:rsidRPr="009032ED">
              <w:t>Центра психолого-медико-социального сопровождения»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2 317</w:t>
            </w:r>
            <w:r w:rsidRPr="009032ED">
              <w:t>,</w:t>
            </w:r>
            <w:r w:rsidRPr="009032ED">
              <w:rPr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2 309,1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2 079,9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2 072,0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237,1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237,1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Основное мероприятие 4.1.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Финансовое обеспечение деятельности «Центра бухгалтерского обслуживания организаций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2 317</w:t>
            </w:r>
            <w:r w:rsidRPr="009032ED">
              <w:t>,</w:t>
            </w:r>
            <w:r w:rsidRPr="009032ED">
              <w:rPr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2 309,1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2 079,9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2 072,0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237,1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237,1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Подпрограмма 5.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«Обеспечение деятельности</w:t>
            </w:r>
            <w:proofErr w:type="gramStart"/>
            <w:r w:rsidRPr="009032ED">
              <w:t xml:space="preserve">   «</w:t>
            </w:r>
            <w:proofErr w:type="gramEnd"/>
            <w:r w:rsidRPr="009032ED">
              <w:t>Информационно-методического центра»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2 334,7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2 310,7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2 334,7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2 310,7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b/>
              </w:rPr>
            </w:pPr>
            <w:r w:rsidRPr="009032ED"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Основное мероприятие 5.1.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Финансовое обеспечение деятельности «Информационно-методического центра»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2 334,7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2 310,7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2 334,7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2 310,7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b/>
              </w:rPr>
            </w:pPr>
            <w:r w:rsidRPr="009032ED"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Подпрограмма 6.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 xml:space="preserve">«Обеспечение </w:t>
            </w:r>
            <w:proofErr w:type="gramStart"/>
            <w:r w:rsidRPr="009032ED">
              <w:t>деятельности  «</w:t>
            </w:r>
            <w:proofErr w:type="gramEnd"/>
            <w:r w:rsidRPr="009032ED">
              <w:t>Центра бухгалтерского обслуживания учреждений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18 466,7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18 376,5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10 526,3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10 436,1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7 940,4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7 940,4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Основное мероприятие 6.1.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 xml:space="preserve">Финансовое обеспечение деятельности «Центра бухгалтерского </w:t>
            </w:r>
            <w:r w:rsidRPr="009032ED">
              <w:lastRenderedPageBreak/>
              <w:t>обслуживания учреждений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18 454,3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18 376,5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10 526,3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10 436,1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7 940,4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7 940,4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Подпрограмма 7.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«Обеспечение реализации муниципальной программы Белокалитвинского района «Развитие образования»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9 336,1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9 296,2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2 593,6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2 593,6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6 742,5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6 702,6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Основное мероприятие 7.1.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Обеспечение деятельности Аппарата управления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8 784,6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8 783,5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2 593,6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2 593,6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6 191,0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6 189,9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Основное мероприятие 7.2.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Диспансеризация муниципальных служащих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46,0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38,0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46,0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38,0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 w:val="restart"/>
          </w:tcPr>
          <w:p w:rsidR="00B84B80" w:rsidRPr="009032ED" w:rsidRDefault="00B84B80" w:rsidP="00B84B80">
            <w:r w:rsidRPr="009032ED">
              <w:t>Основное мероприятие 7.3.</w:t>
            </w:r>
          </w:p>
        </w:tc>
        <w:tc>
          <w:tcPr>
            <w:tcW w:w="2976" w:type="dxa"/>
            <w:vMerge w:val="restart"/>
          </w:tcPr>
          <w:p w:rsidR="00B84B80" w:rsidRPr="009032ED" w:rsidRDefault="00B84B80" w:rsidP="00B84B80">
            <w:r w:rsidRPr="009032ED">
              <w:t>Развитие материально-технической базы</w:t>
            </w:r>
          </w:p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505,5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474,7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областной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местный бюджет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505,5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  <w:rPr>
                <w:lang w:val="en-US"/>
              </w:rPr>
            </w:pPr>
            <w:r w:rsidRPr="009032ED">
              <w:rPr>
                <w:lang w:val="en-US"/>
              </w:rPr>
              <w:t>474,7</w:t>
            </w:r>
          </w:p>
        </w:tc>
      </w:tr>
      <w:tr w:rsidR="00B84B80" w:rsidRPr="009032ED" w:rsidTr="00B84B80">
        <w:tc>
          <w:tcPr>
            <w:tcW w:w="1986" w:type="dxa"/>
            <w:vMerge/>
          </w:tcPr>
          <w:p w:rsidR="00B84B80" w:rsidRPr="009032ED" w:rsidRDefault="00B84B80" w:rsidP="00B84B80"/>
        </w:tc>
        <w:tc>
          <w:tcPr>
            <w:tcW w:w="2976" w:type="dxa"/>
            <w:vMerge/>
          </w:tcPr>
          <w:p w:rsidR="00B84B80" w:rsidRPr="009032ED" w:rsidRDefault="00B84B80" w:rsidP="00B84B80"/>
        </w:tc>
        <w:tc>
          <w:tcPr>
            <w:tcW w:w="2127" w:type="dxa"/>
            <w:vAlign w:val="center"/>
          </w:tcPr>
          <w:p w:rsidR="00B84B80" w:rsidRPr="009032ED" w:rsidRDefault="00B84B80" w:rsidP="00B84B80">
            <w:r w:rsidRPr="009032E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41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</w:tr>
    </w:tbl>
    <w:p w:rsidR="00B84B80" w:rsidRPr="009032ED" w:rsidRDefault="00B84B80" w:rsidP="00B84B80"/>
    <w:p w:rsidR="00B84B80" w:rsidRDefault="00B84B80" w:rsidP="00B84B80">
      <w:pPr>
        <w:pStyle w:val="a4"/>
        <w:tabs>
          <w:tab w:val="clear" w:pos="4536"/>
          <w:tab w:val="clear" w:pos="9072"/>
        </w:tabs>
        <w:rPr>
          <w:sz w:val="24"/>
          <w:szCs w:val="24"/>
        </w:rPr>
        <w:sectPr w:rsidR="00B84B80" w:rsidSect="00B84B80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84B80" w:rsidRPr="009032ED" w:rsidRDefault="00B84B80" w:rsidP="00B84B80">
      <w:pPr>
        <w:jc w:val="right"/>
        <w:rPr>
          <w:sz w:val="20"/>
          <w:szCs w:val="20"/>
        </w:rPr>
      </w:pPr>
      <w:r w:rsidRPr="009032ED">
        <w:rPr>
          <w:sz w:val="20"/>
          <w:szCs w:val="20"/>
        </w:rPr>
        <w:lastRenderedPageBreak/>
        <w:t>Таблица № 2</w:t>
      </w:r>
    </w:p>
    <w:p w:rsidR="00B84B80" w:rsidRPr="009032ED" w:rsidRDefault="00B84B80" w:rsidP="00B84B80">
      <w:pPr>
        <w:jc w:val="center"/>
        <w:rPr>
          <w:iCs/>
        </w:rPr>
      </w:pPr>
      <w:r w:rsidRPr="009032ED">
        <w:rPr>
          <w:b/>
          <w:bCs/>
        </w:rPr>
        <w:t xml:space="preserve">Информация о соблюдении условий софинансирования расходных обязательств Белокалитвинского района </w:t>
      </w:r>
      <w:r w:rsidRPr="009032ED">
        <w:rPr>
          <w:b/>
          <w:bCs/>
        </w:rPr>
        <w:br/>
        <w:t xml:space="preserve">при реализации основных мероприятий </w:t>
      </w:r>
      <w:r w:rsidRPr="009032ED">
        <w:rPr>
          <w:b/>
        </w:rPr>
        <w:t>муниципальной</w:t>
      </w:r>
      <w:r w:rsidRPr="009032ED">
        <w:rPr>
          <w:b/>
          <w:bCs/>
        </w:rPr>
        <w:t xml:space="preserve"> программы Белокалитвинского района</w:t>
      </w:r>
      <w:r w:rsidRPr="009032ED">
        <w:rPr>
          <w:b/>
          <w:bCs/>
        </w:rPr>
        <w:br/>
      </w:r>
      <w:r w:rsidRPr="009032ED">
        <w:rPr>
          <w:b/>
          <w:bCs/>
          <w:iCs/>
        </w:rPr>
        <w:t xml:space="preserve">в отчетном год </w:t>
      </w:r>
      <w:r w:rsidRPr="009032ED">
        <w:rPr>
          <w:b/>
          <w:bCs/>
        </w:rPr>
        <w:t xml:space="preserve">«Развитие </w:t>
      </w:r>
      <w:proofErr w:type="gramStart"/>
      <w:r w:rsidRPr="009032ED">
        <w:rPr>
          <w:b/>
          <w:bCs/>
        </w:rPr>
        <w:t>образования»</w:t>
      </w:r>
      <w:r w:rsidRPr="009032ED">
        <w:rPr>
          <w:bCs/>
        </w:rPr>
        <w:t xml:space="preserve"> </w:t>
      </w:r>
      <w:r w:rsidRPr="009032ED">
        <w:rPr>
          <w:bCs/>
        </w:rPr>
        <w:br/>
        <w:t xml:space="preserve">  </w:t>
      </w:r>
      <w:proofErr w:type="gramEnd"/>
      <w:r w:rsidRPr="009032ED">
        <w:rPr>
          <w:bCs/>
        </w:rPr>
        <w:t xml:space="preserve"> </w:t>
      </w:r>
      <w:r w:rsidRPr="009032ED">
        <w:rPr>
          <w:iCs/>
        </w:rPr>
        <w:t>(наименование программы)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851"/>
        <w:gridCol w:w="850"/>
        <w:gridCol w:w="851"/>
        <w:gridCol w:w="1276"/>
        <w:gridCol w:w="1275"/>
        <w:gridCol w:w="1276"/>
        <w:gridCol w:w="1276"/>
        <w:gridCol w:w="1276"/>
        <w:gridCol w:w="1211"/>
      </w:tblGrid>
      <w:tr w:rsidR="00B84B80" w:rsidRPr="009032ED" w:rsidTr="00B84B80">
        <w:tc>
          <w:tcPr>
            <w:tcW w:w="4644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 xml:space="preserve">Наименование основного мероприятия </w:t>
            </w:r>
            <w:r w:rsidRPr="009032ED">
              <w:t>муниципальной</w:t>
            </w:r>
            <w:r w:rsidRPr="009032ED">
              <w:rPr>
                <w:bCs/>
              </w:rPr>
              <w:t xml:space="preserve"> программы </w:t>
            </w:r>
            <w:r w:rsidRPr="009032ED">
              <w:rPr>
                <w:bCs/>
              </w:rPr>
              <w:br/>
              <w:t>(по инвестиционным расходам – в разрезе объектов)</w:t>
            </w:r>
          </w:p>
        </w:tc>
        <w:tc>
          <w:tcPr>
            <w:tcW w:w="2552" w:type="dxa"/>
            <w:gridSpan w:val="3"/>
            <w:vAlign w:val="center"/>
          </w:tcPr>
          <w:p w:rsidR="00B84B80" w:rsidRPr="009032ED" w:rsidRDefault="00B84B80" w:rsidP="00B84B80">
            <w:pPr>
              <w:tabs>
                <w:tab w:val="left" w:pos="2712"/>
              </w:tabs>
              <w:jc w:val="center"/>
            </w:pPr>
            <w:r w:rsidRPr="009032ED">
              <w:rPr>
                <w:bCs/>
              </w:rPr>
              <w:t>Установленный объем софинансирования расходов* (%)</w:t>
            </w:r>
          </w:p>
        </w:tc>
        <w:tc>
          <w:tcPr>
            <w:tcW w:w="7590" w:type="dxa"/>
            <w:gridSpan w:val="6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Объем фактических расходов</w:t>
            </w:r>
          </w:p>
        </w:tc>
      </w:tr>
      <w:tr w:rsidR="00B84B80" w:rsidRPr="009032ED" w:rsidTr="00B84B80">
        <w:tc>
          <w:tcPr>
            <w:tcW w:w="4644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федеральный бюджет</w:t>
            </w:r>
          </w:p>
        </w:tc>
        <w:tc>
          <w:tcPr>
            <w:tcW w:w="850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областной бюджет</w:t>
            </w:r>
          </w:p>
        </w:tc>
        <w:tc>
          <w:tcPr>
            <w:tcW w:w="851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местный бюджет</w:t>
            </w:r>
          </w:p>
          <w:p w:rsidR="00B84B80" w:rsidRPr="009032ED" w:rsidRDefault="00B84B80" w:rsidP="00B84B80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за счет средств федерального бюджета</w:t>
            </w:r>
          </w:p>
        </w:tc>
        <w:tc>
          <w:tcPr>
            <w:tcW w:w="2552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за счет средств областного бюджета</w:t>
            </w:r>
          </w:p>
        </w:tc>
        <w:tc>
          <w:tcPr>
            <w:tcW w:w="2487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за счет средств местного бюджета</w:t>
            </w:r>
          </w:p>
        </w:tc>
      </w:tr>
      <w:tr w:rsidR="00B84B80" w:rsidRPr="009032ED" w:rsidTr="00B84B80">
        <w:tc>
          <w:tcPr>
            <w:tcW w:w="4644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тыс. рублей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%</w:t>
            </w:r>
          </w:p>
        </w:tc>
      </w:tr>
    </w:tbl>
    <w:p w:rsidR="00B84B80" w:rsidRPr="009032ED" w:rsidRDefault="00B84B80" w:rsidP="00B84B8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851"/>
        <w:gridCol w:w="850"/>
        <w:gridCol w:w="851"/>
        <w:gridCol w:w="1276"/>
        <w:gridCol w:w="1275"/>
        <w:gridCol w:w="1276"/>
        <w:gridCol w:w="1276"/>
        <w:gridCol w:w="1276"/>
        <w:gridCol w:w="1211"/>
      </w:tblGrid>
      <w:tr w:rsidR="00B84B80" w:rsidRPr="009032ED" w:rsidTr="00B84B80">
        <w:trPr>
          <w:tblHeader/>
        </w:trPr>
        <w:tc>
          <w:tcPr>
            <w:tcW w:w="464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both"/>
            </w:pPr>
            <w:r w:rsidRPr="009032ED">
              <w:t>Софинансирование расхо</w:t>
            </w:r>
            <w:r w:rsidRPr="009032ED">
              <w:softHyphen/>
              <w:t>дов на строи</w:t>
            </w:r>
            <w:r w:rsidRPr="009032ED">
              <w:softHyphen/>
              <w:t>тельство но</w:t>
            </w:r>
            <w:r w:rsidRPr="009032ED">
              <w:softHyphen/>
              <w:t>вых детских садов: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131898,8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6559,2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right"/>
            </w:pPr>
            <w:r w:rsidRPr="009032ED">
              <w:t xml:space="preserve">на 220 мест г.Белая Калитва </w:t>
            </w:r>
            <w:proofErr w:type="spellStart"/>
            <w:r w:rsidRPr="009032ED">
              <w:t>мкр.Заречный</w:t>
            </w:r>
            <w:proofErr w:type="spellEnd"/>
            <w:r w:rsidRPr="009032ED">
              <w:t>;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37062,4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1843,2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right"/>
            </w:pPr>
            <w:r w:rsidRPr="009032ED">
              <w:t>на 120 мест г.Белая Калитва мкр. Сол</w:t>
            </w:r>
            <w:r w:rsidRPr="009032ED">
              <w:softHyphen/>
              <w:t>неч</w:t>
            </w:r>
            <w:r w:rsidRPr="009032ED">
              <w:softHyphen/>
              <w:t>ный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51056,7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2538,4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right"/>
            </w:pPr>
            <w:r w:rsidRPr="009032ED">
              <w:t>на 120 мест Белокалитвинский район Кок</w:t>
            </w:r>
            <w:r w:rsidRPr="009032ED">
              <w:softHyphen/>
              <w:t>совское с/п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-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43779,7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2177,6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both"/>
            </w:pPr>
            <w:r w:rsidRPr="009032ED">
              <w:t>Приобретение модульного детского сада, с производ</w:t>
            </w:r>
            <w:r w:rsidRPr="009032ED">
              <w:softHyphen/>
              <w:t>ст</w:t>
            </w:r>
            <w:r w:rsidRPr="009032ED">
              <w:softHyphen/>
              <w:t xml:space="preserve">венно-хозяйственным и инженерным </w:t>
            </w:r>
            <w:proofErr w:type="gramStart"/>
            <w:r w:rsidRPr="009032ED">
              <w:t>обо</w:t>
            </w:r>
            <w:r w:rsidRPr="009032ED">
              <w:softHyphen/>
              <w:t>рудова</w:t>
            </w:r>
            <w:r w:rsidRPr="009032ED">
              <w:softHyphen/>
              <w:t>нием  и</w:t>
            </w:r>
            <w:proofErr w:type="gramEnd"/>
            <w:r w:rsidRPr="009032ED">
              <w:t xml:space="preserve"> </w:t>
            </w:r>
            <w:proofErr w:type="spellStart"/>
            <w:r w:rsidRPr="009032ED">
              <w:t>производственно</w:t>
            </w:r>
            <w:proofErr w:type="spellEnd"/>
            <w:r w:rsidRPr="009032ED">
              <w:t xml:space="preserve"> хозяйст</w:t>
            </w:r>
            <w:r w:rsidRPr="009032ED">
              <w:softHyphen/>
              <w:t>венным инвента</w:t>
            </w:r>
            <w:r w:rsidRPr="009032ED">
              <w:softHyphen/>
              <w:t>рем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80,0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13295,3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80,0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4558,2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1139,6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right"/>
            </w:pPr>
            <w:r w:rsidRPr="009032ED">
              <w:t>МБДОУ ДС №43 «Колобок»;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70,0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7103,3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2435,3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608,9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  <w:tr w:rsidR="00B84B80" w:rsidRPr="009032ED" w:rsidTr="00B84B80">
        <w:tc>
          <w:tcPr>
            <w:tcW w:w="4644" w:type="dxa"/>
          </w:tcPr>
          <w:p w:rsidR="00B84B80" w:rsidRPr="009032ED" w:rsidRDefault="00B84B80" w:rsidP="00B84B80">
            <w:pPr>
              <w:jc w:val="right"/>
            </w:pPr>
            <w:r w:rsidRPr="009032ED">
              <w:t xml:space="preserve">            МБДОУ ДС №58 «Росинка»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70,0</w:t>
            </w:r>
          </w:p>
        </w:tc>
        <w:tc>
          <w:tcPr>
            <w:tcW w:w="850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24,0</w:t>
            </w:r>
          </w:p>
        </w:tc>
        <w:tc>
          <w:tcPr>
            <w:tcW w:w="85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6192,0</w:t>
            </w:r>
          </w:p>
        </w:tc>
        <w:tc>
          <w:tcPr>
            <w:tcW w:w="127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2122,9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24,0</w:t>
            </w:r>
          </w:p>
        </w:tc>
        <w:tc>
          <w:tcPr>
            <w:tcW w:w="1276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530,7</w:t>
            </w:r>
          </w:p>
        </w:tc>
        <w:tc>
          <w:tcPr>
            <w:tcW w:w="121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6,0</w:t>
            </w:r>
          </w:p>
        </w:tc>
      </w:tr>
    </w:tbl>
    <w:p w:rsidR="00B84B80" w:rsidRPr="009032ED" w:rsidRDefault="00B84B80" w:rsidP="00B84B80">
      <w:pPr>
        <w:jc w:val="center"/>
      </w:pPr>
    </w:p>
    <w:p w:rsidR="00B84B80" w:rsidRDefault="00B84B80" w:rsidP="00B84B80">
      <w:pPr>
        <w:jc w:val="right"/>
        <w:rPr>
          <w:bCs/>
        </w:rPr>
      </w:pPr>
    </w:p>
    <w:p w:rsidR="00B84B80" w:rsidRDefault="00B84B80" w:rsidP="00B84B80">
      <w:pPr>
        <w:jc w:val="right"/>
        <w:rPr>
          <w:bCs/>
          <w:sz w:val="20"/>
          <w:szCs w:val="20"/>
        </w:rPr>
        <w:sectPr w:rsidR="00B84B80" w:rsidSect="00B84B80">
          <w:footerReference w:type="default" r:id="rId10"/>
          <w:pgSz w:w="16838" w:h="11906" w:orient="landscape"/>
          <w:pgMar w:top="709" w:right="289" w:bottom="284" w:left="993" w:header="709" w:footer="709" w:gutter="0"/>
          <w:cols w:space="720"/>
        </w:sectPr>
      </w:pPr>
    </w:p>
    <w:p w:rsidR="00B84B80" w:rsidRPr="009032ED" w:rsidRDefault="00B84B80" w:rsidP="00B84B80">
      <w:pPr>
        <w:jc w:val="right"/>
        <w:rPr>
          <w:bCs/>
          <w:sz w:val="20"/>
          <w:szCs w:val="20"/>
          <w:lang w:val="en-US"/>
        </w:rPr>
      </w:pPr>
      <w:r w:rsidRPr="009032ED">
        <w:rPr>
          <w:bCs/>
          <w:sz w:val="20"/>
          <w:szCs w:val="20"/>
        </w:rPr>
        <w:lastRenderedPageBreak/>
        <w:t>Таблица № 3</w:t>
      </w:r>
    </w:p>
    <w:p w:rsidR="00B84B80" w:rsidRPr="009032ED" w:rsidRDefault="00B84B80" w:rsidP="00B84B80">
      <w:pPr>
        <w:jc w:val="center"/>
        <w:rPr>
          <w:b/>
          <w:bCs/>
          <w:iCs/>
        </w:rPr>
      </w:pPr>
      <w:r w:rsidRPr="009032ED">
        <w:rPr>
          <w:b/>
          <w:bCs/>
        </w:rPr>
        <w:t xml:space="preserve"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Белокалитвинского района </w:t>
      </w:r>
      <w:r w:rsidRPr="009032ED">
        <w:rPr>
          <w:b/>
          <w:bCs/>
          <w:iCs/>
        </w:rPr>
        <w:t xml:space="preserve">в отчетном </w:t>
      </w:r>
      <w:proofErr w:type="spellStart"/>
      <w:proofErr w:type="gramStart"/>
      <w:r w:rsidRPr="009032ED">
        <w:rPr>
          <w:b/>
          <w:bCs/>
          <w:iCs/>
        </w:rPr>
        <w:t>году«</w:t>
      </w:r>
      <w:proofErr w:type="gramEnd"/>
      <w:r w:rsidRPr="009032ED">
        <w:rPr>
          <w:b/>
          <w:bCs/>
          <w:iCs/>
        </w:rPr>
        <w:t>Развитие</w:t>
      </w:r>
      <w:proofErr w:type="spellEnd"/>
      <w:r w:rsidRPr="009032ED">
        <w:rPr>
          <w:b/>
          <w:bCs/>
          <w:iCs/>
        </w:rPr>
        <w:t xml:space="preserve"> образования»  </w:t>
      </w:r>
      <w:r w:rsidRPr="009032ED">
        <w:rPr>
          <w:bCs/>
          <w:iCs/>
        </w:rPr>
        <w:br/>
        <w:t xml:space="preserve"> </w:t>
      </w:r>
      <w:r w:rsidRPr="009032ED">
        <w:rPr>
          <w:iCs/>
        </w:rPr>
        <w:t>(наименование программы)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5"/>
        <w:gridCol w:w="918"/>
        <w:gridCol w:w="941"/>
        <w:gridCol w:w="939"/>
        <w:gridCol w:w="937"/>
        <w:gridCol w:w="935"/>
        <w:gridCol w:w="933"/>
        <w:gridCol w:w="932"/>
        <w:gridCol w:w="1094"/>
        <w:gridCol w:w="992"/>
        <w:gridCol w:w="1134"/>
        <w:gridCol w:w="1204"/>
        <w:gridCol w:w="1073"/>
        <w:gridCol w:w="919"/>
      </w:tblGrid>
      <w:tr w:rsidR="00B84B80" w:rsidRPr="009032ED" w:rsidTr="00B84B80">
        <w:tc>
          <w:tcPr>
            <w:tcW w:w="1835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Наименование муниципального учреждения</w:t>
            </w:r>
          </w:p>
        </w:tc>
        <w:tc>
          <w:tcPr>
            <w:tcW w:w="918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Остаток средств на 01.01.2015г.</w:t>
            </w:r>
          </w:p>
        </w:tc>
        <w:tc>
          <w:tcPr>
            <w:tcW w:w="5617" w:type="dxa"/>
            <w:gridSpan w:val="6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497" w:type="dxa"/>
            <w:gridSpan w:val="5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Средства, направленные на реализацию основных мероприятий муниципальной программы Белокалитвинского района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919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Остаток на 01.01.2016г.</w:t>
            </w:r>
          </w:p>
        </w:tc>
      </w:tr>
      <w:tr w:rsidR="00B84B80" w:rsidRPr="009032ED" w:rsidTr="00B84B80">
        <w:tc>
          <w:tcPr>
            <w:tcW w:w="1835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41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всего</w:t>
            </w:r>
          </w:p>
        </w:tc>
        <w:tc>
          <w:tcPr>
            <w:tcW w:w="4676" w:type="dxa"/>
            <w:gridSpan w:val="5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в том числе:</w:t>
            </w:r>
          </w:p>
        </w:tc>
        <w:tc>
          <w:tcPr>
            <w:tcW w:w="1094" w:type="dxa"/>
            <w:vMerge w:val="restart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всего</w:t>
            </w:r>
          </w:p>
        </w:tc>
        <w:tc>
          <w:tcPr>
            <w:tcW w:w="4403" w:type="dxa"/>
            <w:gridSpan w:val="4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в том числе:</w:t>
            </w:r>
          </w:p>
        </w:tc>
        <w:tc>
          <w:tcPr>
            <w:tcW w:w="919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</w:tr>
      <w:tr w:rsidR="00B84B80" w:rsidRPr="009032ED" w:rsidTr="00B84B80">
        <w:tc>
          <w:tcPr>
            <w:tcW w:w="1835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оказание платных услуг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добровольные пожертвования</w:t>
            </w:r>
          </w:p>
        </w:tc>
        <w:tc>
          <w:tcPr>
            <w:tcW w:w="93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целевые взносы физических и (или) юридических лиц</w:t>
            </w:r>
          </w:p>
        </w:tc>
        <w:tc>
          <w:tcPr>
            <w:tcW w:w="93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средства, полученные от приносящей доход деятельности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иные доходы</w:t>
            </w:r>
          </w:p>
        </w:tc>
        <w:tc>
          <w:tcPr>
            <w:tcW w:w="1094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оплата труда с начислениями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капитальные вложения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материальные запасы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rPr>
                <w:bCs/>
              </w:rPr>
              <w:t>прочие расходы</w:t>
            </w:r>
          </w:p>
        </w:tc>
        <w:tc>
          <w:tcPr>
            <w:tcW w:w="919" w:type="dxa"/>
            <w:vMerge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</w:tr>
    </w:tbl>
    <w:p w:rsidR="00B84B80" w:rsidRPr="009032ED" w:rsidRDefault="00B84B80" w:rsidP="00B84B80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825"/>
        <w:gridCol w:w="93"/>
        <w:gridCol w:w="941"/>
        <w:gridCol w:w="100"/>
        <w:gridCol w:w="839"/>
        <w:gridCol w:w="937"/>
        <w:gridCol w:w="67"/>
        <w:gridCol w:w="868"/>
        <w:gridCol w:w="266"/>
        <w:gridCol w:w="667"/>
        <w:gridCol w:w="932"/>
        <w:gridCol w:w="1094"/>
        <w:gridCol w:w="992"/>
        <w:gridCol w:w="1134"/>
        <w:gridCol w:w="1204"/>
        <w:gridCol w:w="1073"/>
        <w:gridCol w:w="919"/>
      </w:tblGrid>
      <w:tr w:rsidR="00B84B80" w:rsidRPr="009032ED" w:rsidTr="00B84B80">
        <w:trPr>
          <w:tblHeader/>
        </w:trPr>
        <w:tc>
          <w:tcPr>
            <w:tcW w:w="186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</w:t>
            </w:r>
          </w:p>
        </w:tc>
      </w:tr>
      <w:tr w:rsidR="00B84B80" w:rsidRPr="009032ED" w:rsidTr="00B84B80">
        <w:tc>
          <w:tcPr>
            <w:tcW w:w="1869" w:type="dxa"/>
            <w:vAlign w:val="center"/>
          </w:tcPr>
          <w:p w:rsidR="00B84B80" w:rsidRPr="009032ED" w:rsidRDefault="00B84B80" w:rsidP="00B84B80">
            <w:r w:rsidRPr="009032ED">
              <w:t>Всего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</w:p>
        </w:tc>
      </w:tr>
      <w:tr w:rsidR="00B84B80" w:rsidRPr="009032ED" w:rsidTr="00B84B80">
        <w:tc>
          <w:tcPr>
            <w:tcW w:w="14820" w:type="dxa"/>
            <w:gridSpan w:val="18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Муниципальные бюджетные дошкольные образовательные учреждения</w:t>
            </w:r>
          </w:p>
        </w:tc>
      </w:tr>
      <w:tr w:rsidR="00B84B80" w:rsidRPr="009032ED" w:rsidTr="00B84B80">
        <w:tc>
          <w:tcPr>
            <w:tcW w:w="1869" w:type="dxa"/>
            <w:vAlign w:val="center"/>
          </w:tcPr>
          <w:p w:rsidR="00B84B80" w:rsidRPr="009032ED" w:rsidRDefault="00B84B80" w:rsidP="00B84B80">
            <w:r w:rsidRPr="009032ED">
              <w:t>Д/</w:t>
            </w:r>
            <w:proofErr w:type="gramStart"/>
            <w:r w:rsidRPr="009032ED">
              <w:t>С</w:t>
            </w:r>
            <w:proofErr w:type="gramEnd"/>
            <w:r w:rsidRPr="009032ED">
              <w:t xml:space="preserve"> «Вишенка»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83,8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center"/>
          </w:tcPr>
          <w:p w:rsidR="00B84B80" w:rsidRPr="009032ED" w:rsidRDefault="00B84B80" w:rsidP="00B84B80">
            <w:r w:rsidRPr="009032ED">
              <w:t>Д/</w:t>
            </w:r>
            <w:proofErr w:type="gramStart"/>
            <w:r w:rsidRPr="009032ED">
              <w:t>С</w:t>
            </w:r>
            <w:proofErr w:type="gramEnd"/>
            <w:r w:rsidRPr="009032ED">
              <w:t xml:space="preserve"> «Казачок»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91,6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91,6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91,6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91,6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center"/>
          </w:tcPr>
          <w:p w:rsidR="00B84B80" w:rsidRPr="009032ED" w:rsidRDefault="00B84B80" w:rsidP="00B84B80">
            <w:r w:rsidRPr="009032ED">
              <w:t>Д/</w:t>
            </w:r>
            <w:proofErr w:type="gramStart"/>
            <w:r w:rsidRPr="009032ED">
              <w:t>С</w:t>
            </w:r>
            <w:proofErr w:type="gramEnd"/>
            <w:r w:rsidRPr="009032ED">
              <w:t xml:space="preserve"> «Теремок»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1312,6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489,8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822,8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1312,6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414,5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848,1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№1 «Тополек»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1 792,2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1068,3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723,9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1 792,2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717,0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961,7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113,5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№3 «Красная шапочка»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3073,3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1 983,0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1090,3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3073,3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530,5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1 674,1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868,7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№6 «Сказка»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2097,5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859,3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1238,2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2099,3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275,9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1 380,3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443,1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№7 «Солнышко»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5647,1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3342,3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2304,8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5647,1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2471,8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3093,3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lastRenderedPageBreak/>
              <w:t>ДС №8 «Чебурашка»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4636,8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2710,1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1913,7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4636,8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679,6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1913,7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2043,5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№15 «Росинка»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89,7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89,7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89,7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№16 «Золотая рыбка»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267,5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267,5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280,1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280,1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№17 «Василек»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439,0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439,0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439,0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439,0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№19 «Аленушка»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797,7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502,7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295,0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797,7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797,7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№23 «Светлячок»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441,2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188,5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252,7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441,2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64,6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283,9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92,7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№25 «Ручеек»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314,1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314,1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314,1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314,1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№29 «Колобок»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82,3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82,3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82,3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№32 «Золотой ключик»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57,5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57,5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57,5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57,5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№33 «Колокольчик»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70,7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70,7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70,7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№34 «Ромашка»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140,9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140,9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140,9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140,9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№35 «Солнышко»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770,7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770,7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771,3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771,3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№36 «Красная шапочка»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803,4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803,4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803,4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803,4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 xml:space="preserve">ДС №41 «Цветик </w:t>
            </w:r>
            <w:proofErr w:type="spellStart"/>
            <w:r w:rsidRPr="009032ED">
              <w:rPr>
                <w:color w:val="000000"/>
              </w:rPr>
              <w:t>семицветик</w:t>
            </w:r>
            <w:proofErr w:type="spellEnd"/>
            <w:r w:rsidRPr="009032ED">
              <w:rPr>
                <w:color w:val="000000"/>
              </w:rPr>
              <w:t>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1761,8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188,5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1573,3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1205,2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118,0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1052,3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34,9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№42 «</w:t>
            </w:r>
            <w:proofErr w:type="spellStart"/>
            <w:r w:rsidRPr="009032ED">
              <w:rPr>
                <w:color w:val="000000"/>
              </w:rPr>
              <w:t>Дюймовочка</w:t>
            </w:r>
            <w:proofErr w:type="spellEnd"/>
            <w:r w:rsidRPr="009032ED">
              <w:rPr>
                <w:color w:val="000000"/>
              </w:rPr>
              <w:t>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317,8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317,8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363,2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5,9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357,3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lastRenderedPageBreak/>
              <w:t>ДС №43 «Колобок»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3287,6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1607,7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1679,9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2747,1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342,1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1843,4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561,6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№45 «Ласточка»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652,4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652,4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652,4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652,4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№46 «Аленушка»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2292,2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439,9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1852,3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2292,2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181,6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2110,4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0,2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№52 «Росинка»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891,4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891,4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891,4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891,4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№56 «Улыбка»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3790,6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1189,8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2600,8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3190,6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219,9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2044,1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926,6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№57 «Солнышко»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99,1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99,1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99,1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99,1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№58 ««Росинка»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513,9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396,6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117,3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513,9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233,9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119,3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160,7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№59 «Ромашка»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251,2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251,2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251,2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251,2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№64 «Золотой ключик»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48,6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48,6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48,6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48,6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№66 «Аленушка»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257,2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257,2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257,2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257,2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№67 «Аленушка»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196,9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196,9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196,9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196,9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№70 «Звездочка»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253,7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250,4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253,7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253,7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№71 «Буратино»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101,8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101,8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101,8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101,8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№72 «Красная шапочка»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165,1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165,1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165,1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165,1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№73 «Тополек»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340,4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340,4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340,4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340,4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№75 «Сказка»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61,2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61,2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61,2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lastRenderedPageBreak/>
              <w:t>ДС №78 «</w:t>
            </w:r>
            <w:proofErr w:type="spellStart"/>
            <w:r w:rsidRPr="009032ED">
              <w:rPr>
                <w:color w:val="000000"/>
              </w:rPr>
              <w:t>Лазорик</w:t>
            </w:r>
            <w:proofErr w:type="spellEnd"/>
            <w:r w:rsidRPr="009032ED">
              <w:rPr>
                <w:color w:val="000000"/>
              </w:rPr>
              <w:t>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377,4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377,4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377,4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377,4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№80 «Аленушка»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112,7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112,7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112,7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112,7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№82 «Золушка»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56,8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56,8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№83 «Сказка»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76,5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76,5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76,5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76,5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№87 «Светлячок»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123,9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123,9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123,9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123,9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ДС №106 «</w:t>
            </w:r>
            <w:proofErr w:type="spellStart"/>
            <w:r w:rsidRPr="009032ED">
              <w:rPr>
                <w:color w:val="000000"/>
              </w:rPr>
              <w:t>Ивушка</w:t>
            </w:r>
            <w:proofErr w:type="spellEnd"/>
            <w:r w:rsidRPr="009032ED">
              <w:rPr>
                <w:color w:val="000000"/>
              </w:rPr>
              <w:t>»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133,8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131,0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131,0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133,8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Всего по муниципальным дошкольным образовательным учреждениям</w:t>
            </w:r>
          </w:p>
        </w:tc>
        <w:tc>
          <w:tcPr>
            <w:tcW w:w="825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39 173,6</w:t>
            </w:r>
          </w:p>
        </w:tc>
        <w:tc>
          <w:tcPr>
            <w:tcW w:w="83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0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14975,6</w:t>
            </w:r>
          </w:p>
        </w:tc>
        <w:tc>
          <w:tcPr>
            <w:tcW w:w="1134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24185,0</w:t>
            </w:r>
          </w:p>
        </w:tc>
        <w:tc>
          <w:tcPr>
            <w:tcW w:w="66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37534,1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6255,3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25901,3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5377,5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4820" w:type="dxa"/>
            <w:gridSpan w:val="18"/>
            <w:vAlign w:val="bottom"/>
          </w:tcPr>
          <w:p w:rsidR="00B84B80" w:rsidRPr="009032ED" w:rsidRDefault="00B84B80" w:rsidP="00B84B80">
            <w:pPr>
              <w:jc w:val="center"/>
            </w:pPr>
            <w:r w:rsidRPr="009032ED">
              <w:t>Муниципальные общеобразовательные организации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proofErr w:type="spellStart"/>
            <w:proofErr w:type="gramStart"/>
            <w:r w:rsidRPr="009032ED">
              <w:rPr>
                <w:color w:val="000000"/>
              </w:rPr>
              <w:t>Апанасовская</w:t>
            </w:r>
            <w:proofErr w:type="spellEnd"/>
            <w:r w:rsidRPr="009032ED">
              <w:rPr>
                <w:color w:val="000000"/>
              </w:rPr>
              <w:t xml:space="preserve">  СОШ</w:t>
            </w:r>
            <w:proofErr w:type="gramEnd"/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62,2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62,2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62,2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Голубинская СОШ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4,0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4,0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proofErr w:type="gramStart"/>
            <w:r w:rsidRPr="009032ED">
              <w:rPr>
                <w:color w:val="000000"/>
              </w:rPr>
              <w:t>Краснодонецкая  СОШ</w:t>
            </w:r>
            <w:proofErr w:type="gramEnd"/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5,4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5,4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Ленинская СОШ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259,5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259,5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259,5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259,5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proofErr w:type="spellStart"/>
            <w:r w:rsidRPr="009032ED">
              <w:rPr>
                <w:color w:val="000000"/>
              </w:rPr>
              <w:t>Литвиновская</w:t>
            </w:r>
            <w:proofErr w:type="spellEnd"/>
            <w:r w:rsidRPr="009032ED">
              <w:rPr>
                <w:color w:val="000000"/>
              </w:rPr>
              <w:t xml:space="preserve"> СОШ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20,0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20,0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3,8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НШ № 1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951,9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951,9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951,9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951,9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proofErr w:type="spellStart"/>
            <w:r w:rsidRPr="009032ED">
              <w:rPr>
                <w:color w:val="000000"/>
              </w:rPr>
              <w:t>Насонтовская</w:t>
            </w:r>
            <w:proofErr w:type="spellEnd"/>
            <w:r w:rsidRPr="009032ED">
              <w:rPr>
                <w:color w:val="000000"/>
              </w:rPr>
              <w:t xml:space="preserve"> ООШ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60,3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60,3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60,3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60,3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proofErr w:type="spellStart"/>
            <w:r w:rsidRPr="009032ED">
              <w:rPr>
                <w:color w:val="000000"/>
              </w:rPr>
              <w:t>Погореловская</w:t>
            </w:r>
            <w:proofErr w:type="spellEnd"/>
            <w:r w:rsidRPr="009032ED">
              <w:rPr>
                <w:color w:val="000000"/>
              </w:rPr>
              <w:t xml:space="preserve"> ООШ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19,9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19,9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19,9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Поцелуевская ООШ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44,2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44,2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44,2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lastRenderedPageBreak/>
              <w:t>Сосновская СОШ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125,7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125,7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125,7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16,2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21,0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88,5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СОШ №1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565,9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565,9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565,9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141,1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311,0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113,8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СОШ №2</w:t>
            </w:r>
          </w:p>
        </w:tc>
        <w:tc>
          <w:tcPr>
            <w:tcW w:w="918" w:type="dxa"/>
            <w:gridSpan w:val="2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469,4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469,4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469,4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361,6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107,8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№3</w:t>
            </w:r>
          </w:p>
        </w:tc>
        <w:tc>
          <w:tcPr>
            <w:tcW w:w="918" w:type="dxa"/>
            <w:gridSpan w:val="2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1365,9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1365,9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1,4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1268,1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438,7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829,4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№4</w:t>
            </w:r>
          </w:p>
        </w:tc>
        <w:tc>
          <w:tcPr>
            <w:tcW w:w="918" w:type="dxa"/>
            <w:gridSpan w:val="2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198,8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188,5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10,3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198,8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163,1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35,0</w:t>
            </w:r>
          </w:p>
        </w:tc>
        <w:tc>
          <w:tcPr>
            <w:tcW w:w="919" w:type="dxa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№5</w:t>
            </w:r>
          </w:p>
        </w:tc>
        <w:tc>
          <w:tcPr>
            <w:tcW w:w="918" w:type="dxa"/>
            <w:gridSpan w:val="2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3330,6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3330,3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0,3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3330,6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966,7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316,3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2047,6</w:t>
            </w:r>
          </w:p>
        </w:tc>
        <w:tc>
          <w:tcPr>
            <w:tcW w:w="919" w:type="dxa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№6</w:t>
            </w:r>
          </w:p>
        </w:tc>
        <w:tc>
          <w:tcPr>
            <w:tcW w:w="918" w:type="dxa"/>
            <w:gridSpan w:val="2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153,8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153,8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153,8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153,7</w:t>
            </w:r>
          </w:p>
        </w:tc>
        <w:tc>
          <w:tcPr>
            <w:tcW w:w="919" w:type="dxa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№8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27,0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27,0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№9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833,4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833,4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833,4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163,3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669,7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СОШ № 10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0,2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0,2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0,2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СОШ № 11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2,2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2,2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СОШ № 12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12,8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12,8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12,8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№15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2,9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2,9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2,9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СОШ №17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1,7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13,1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13,1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14,8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14,8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r w:rsidRPr="009032ED">
              <w:rPr>
                <w:color w:val="000000"/>
              </w:rPr>
              <w:t>Чапаевская СОШ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89,2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89,2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89,2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</w:tcPr>
          <w:p w:rsidR="00B84B80" w:rsidRPr="009032ED" w:rsidRDefault="00B84B80" w:rsidP="00B84B80">
            <w:pPr>
              <w:jc w:val="both"/>
              <w:rPr>
                <w:color w:val="000000"/>
              </w:rPr>
            </w:pPr>
            <w:r w:rsidRPr="009032ED">
              <w:rPr>
                <w:color w:val="000000"/>
              </w:rPr>
              <w:t>Всего по муни</w:t>
            </w:r>
            <w:r w:rsidRPr="009032ED">
              <w:rPr>
                <w:color w:val="000000"/>
              </w:rPr>
              <w:softHyphen/>
              <w:t>ципальным до</w:t>
            </w:r>
            <w:r w:rsidRPr="009032ED">
              <w:rPr>
                <w:color w:val="000000"/>
              </w:rPr>
              <w:softHyphen/>
              <w:t>школьным обра</w:t>
            </w:r>
            <w:r w:rsidRPr="009032ED">
              <w:rPr>
                <w:color w:val="000000"/>
              </w:rPr>
              <w:softHyphen/>
              <w:t>зовательным уч</w:t>
            </w:r>
            <w:r w:rsidRPr="009032ED">
              <w:rPr>
                <w:color w:val="000000"/>
              </w:rPr>
              <w:softHyphen/>
              <w:t>реждениям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6,8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8618,2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7043,3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1581,7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8522,2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2281,5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3082,5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3158,2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4820" w:type="dxa"/>
            <w:gridSpan w:val="18"/>
          </w:tcPr>
          <w:p w:rsidR="00B84B80" w:rsidRPr="009032ED" w:rsidRDefault="00B84B80" w:rsidP="00B84B80">
            <w:pPr>
              <w:jc w:val="center"/>
            </w:pPr>
            <w:r w:rsidRPr="009032ED">
              <w:t>Муниципальные бюджетные образовательные организации дополнительного образования детей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ДДТ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583,1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85,1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498,0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583,1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358,4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135,7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6,4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82,6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ДЮСШ №1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689,3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689,3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689,3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133,6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39,1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516,6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jc w:val="both"/>
              <w:rPr>
                <w:color w:val="000000"/>
              </w:rPr>
            </w:pPr>
            <w:r w:rsidRPr="009032ED">
              <w:rPr>
                <w:color w:val="000000"/>
              </w:rPr>
              <w:t>Всего по муни</w:t>
            </w:r>
            <w:r w:rsidRPr="009032ED">
              <w:rPr>
                <w:color w:val="000000"/>
              </w:rPr>
              <w:softHyphen/>
              <w:t>ципальным обра</w:t>
            </w:r>
            <w:r w:rsidRPr="009032ED">
              <w:rPr>
                <w:color w:val="000000"/>
              </w:rPr>
              <w:softHyphen/>
              <w:t>зовательным уч</w:t>
            </w:r>
            <w:r w:rsidRPr="009032ED">
              <w:rPr>
                <w:color w:val="000000"/>
              </w:rPr>
              <w:softHyphen/>
              <w:t>реждениям до</w:t>
            </w:r>
            <w:r w:rsidRPr="009032ED">
              <w:rPr>
                <w:color w:val="000000"/>
              </w:rPr>
              <w:softHyphen/>
              <w:t>полнительного образования де</w:t>
            </w:r>
            <w:r w:rsidRPr="009032ED">
              <w:rPr>
                <w:color w:val="000000"/>
              </w:rPr>
              <w:softHyphen/>
              <w:t>тей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1272,4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774,4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498,0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1272,4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358,4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269,3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45,5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599,2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4820" w:type="dxa"/>
            <w:gridSpan w:val="18"/>
            <w:vAlign w:val="bottom"/>
          </w:tcPr>
          <w:p w:rsidR="00B84B80" w:rsidRPr="009032ED" w:rsidRDefault="00B84B80" w:rsidP="00B84B80">
            <w:pPr>
              <w:jc w:val="center"/>
            </w:pPr>
            <w:r w:rsidRPr="009032ED">
              <w:lastRenderedPageBreak/>
              <w:t>Муниципальные бюджетные организации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ППМС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237,1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237,1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237,1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197,3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30,2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9,6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ЦБО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7940,4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7940,4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7940,4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6938,9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28,1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245,5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727,9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  <w:tr w:rsidR="00B84B80" w:rsidRPr="009032ED" w:rsidTr="00B84B80">
        <w:tc>
          <w:tcPr>
            <w:tcW w:w="1869" w:type="dxa"/>
            <w:vAlign w:val="bottom"/>
          </w:tcPr>
          <w:p w:rsidR="00B84B80" w:rsidRPr="009032ED" w:rsidRDefault="00B84B80" w:rsidP="00B84B80">
            <w:pPr>
              <w:rPr>
                <w:color w:val="000000"/>
              </w:rPr>
            </w:pPr>
            <w:r w:rsidRPr="009032ED">
              <w:rPr>
                <w:color w:val="000000"/>
              </w:rPr>
              <w:t>Всего по муни</w:t>
            </w:r>
            <w:r w:rsidRPr="009032ED">
              <w:rPr>
                <w:color w:val="000000"/>
              </w:rPr>
              <w:softHyphen/>
              <w:t>ципальным уч</w:t>
            </w:r>
            <w:r w:rsidRPr="009032ED">
              <w:rPr>
                <w:color w:val="000000"/>
              </w:rPr>
              <w:softHyphen/>
              <w:t>реждениям</w:t>
            </w:r>
          </w:p>
        </w:tc>
        <w:tc>
          <w:tcPr>
            <w:tcW w:w="918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41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8177,5</w:t>
            </w:r>
          </w:p>
        </w:tc>
        <w:tc>
          <w:tcPr>
            <w:tcW w:w="939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8177,5</w:t>
            </w:r>
          </w:p>
        </w:tc>
        <w:tc>
          <w:tcPr>
            <w:tcW w:w="937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3" w:type="dxa"/>
            <w:gridSpan w:val="2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93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  <w:tc>
          <w:tcPr>
            <w:tcW w:w="109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8177,5</w:t>
            </w:r>
          </w:p>
        </w:tc>
        <w:tc>
          <w:tcPr>
            <w:tcW w:w="992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7136,2</w:t>
            </w:r>
          </w:p>
        </w:tc>
        <w:tc>
          <w:tcPr>
            <w:tcW w:w="113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28,1</w:t>
            </w:r>
          </w:p>
        </w:tc>
        <w:tc>
          <w:tcPr>
            <w:tcW w:w="1204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275,7</w:t>
            </w:r>
          </w:p>
        </w:tc>
        <w:tc>
          <w:tcPr>
            <w:tcW w:w="1073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737,5</w:t>
            </w:r>
          </w:p>
        </w:tc>
        <w:tc>
          <w:tcPr>
            <w:tcW w:w="919" w:type="dxa"/>
            <w:vAlign w:val="center"/>
          </w:tcPr>
          <w:p w:rsidR="00B84B80" w:rsidRPr="009032ED" w:rsidRDefault="00B84B80" w:rsidP="00B84B80">
            <w:pPr>
              <w:jc w:val="center"/>
            </w:pPr>
            <w:r w:rsidRPr="009032ED">
              <w:t>0,0</w:t>
            </w:r>
          </w:p>
        </w:tc>
      </w:tr>
    </w:tbl>
    <w:p w:rsidR="00B84B80" w:rsidRDefault="00B84B80" w:rsidP="00B84B80"/>
    <w:p w:rsidR="00B84B80" w:rsidRPr="002D3BBD" w:rsidRDefault="00B84B80" w:rsidP="00B84B80">
      <w:pPr>
        <w:jc w:val="right"/>
      </w:pPr>
    </w:p>
    <w:p w:rsidR="00B84B80" w:rsidRDefault="00B84B80" w:rsidP="00B84B80">
      <w:pPr>
        <w:jc w:val="right"/>
        <w:rPr>
          <w:bCs/>
          <w:sz w:val="20"/>
          <w:szCs w:val="20"/>
        </w:rPr>
      </w:pPr>
    </w:p>
    <w:p w:rsidR="00B84B80" w:rsidRPr="00F5559B" w:rsidRDefault="00B84B80" w:rsidP="00B84B80">
      <w:pPr>
        <w:jc w:val="right"/>
        <w:rPr>
          <w:sz w:val="20"/>
          <w:szCs w:val="20"/>
        </w:rPr>
      </w:pPr>
      <w:r w:rsidRPr="00F5559B">
        <w:rPr>
          <w:sz w:val="20"/>
          <w:szCs w:val="20"/>
        </w:rPr>
        <w:t>Таблица №4</w:t>
      </w: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t>Сведения о достижении значений показателей (индикаторов) в 2015 году</w:t>
      </w:r>
    </w:p>
    <w:tbl>
      <w:tblPr>
        <w:tblW w:w="1482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253"/>
        <w:gridCol w:w="1089"/>
        <w:gridCol w:w="2104"/>
        <w:gridCol w:w="1080"/>
        <w:gridCol w:w="1994"/>
        <w:gridCol w:w="3393"/>
      </w:tblGrid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 xml:space="preserve">Показатель   </w:t>
            </w:r>
            <w:proofErr w:type="gramStart"/>
            <w:r w:rsidRPr="00F5559B">
              <w:rPr>
                <w:rFonts w:eastAsia="Calibri"/>
              </w:rPr>
              <w:t xml:space="preserve">  </w:t>
            </w:r>
            <w:r w:rsidRPr="00F5559B">
              <w:rPr>
                <w:rFonts w:eastAsia="Calibri"/>
              </w:rPr>
              <w:br/>
              <w:t xml:space="preserve"> (</w:t>
            </w:r>
            <w:proofErr w:type="gramEnd"/>
            <w:r w:rsidRPr="00F5559B">
              <w:rPr>
                <w:rFonts w:eastAsia="Calibri"/>
              </w:rPr>
              <w:t xml:space="preserve">индикатор)    </w:t>
            </w:r>
            <w:r w:rsidRPr="00F5559B">
              <w:rPr>
                <w:rFonts w:eastAsia="Calibri"/>
              </w:rPr>
              <w:br/>
              <w:t xml:space="preserve"> (наименование)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Ед.</w:t>
            </w:r>
          </w:p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 xml:space="preserve">Значения показателей (индикаторов) </w:t>
            </w:r>
            <w:r w:rsidRPr="00F5559B">
              <w:rPr>
                <w:rFonts w:eastAsia="Calibri"/>
              </w:rPr>
              <w:br/>
            </w:r>
            <w:r w:rsidRPr="00F5559B">
              <w:rPr>
                <w:rFonts w:eastAsia="Calibri" w:cs="Arial"/>
              </w:rPr>
              <w:t>муниципальной</w:t>
            </w:r>
            <w:r w:rsidRPr="00F5559B">
              <w:rPr>
                <w:rFonts w:eastAsia="Calibri"/>
              </w:rPr>
              <w:t xml:space="preserve"> </w:t>
            </w:r>
            <w:proofErr w:type="gramStart"/>
            <w:r w:rsidRPr="00F5559B">
              <w:rPr>
                <w:rFonts w:eastAsia="Calibri"/>
              </w:rPr>
              <w:t xml:space="preserve">программы,   </w:t>
            </w:r>
            <w:proofErr w:type="gramEnd"/>
            <w:r w:rsidRPr="00F5559B">
              <w:rPr>
                <w:rFonts w:eastAsia="Calibri"/>
              </w:rPr>
              <w:t xml:space="preserve">  </w:t>
            </w:r>
            <w:r w:rsidRPr="00F5559B">
              <w:rPr>
                <w:rFonts w:eastAsia="Calibri"/>
              </w:rPr>
              <w:br/>
              <w:t xml:space="preserve">подпрограммы </w:t>
            </w:r>
            <w:r w:rsidRPr="00F5559B">
              <w:rPr>
                <w:rFonts w:eastAsia="Calibri" w:cs="Arial"/>
              </w:rPr>
              <w:t>муниципальной</w:t>
            </w:r>
            <w:r w:rsidRPr="00F5559B">
              <w:rPr>
                <w:rFonts w:eastAsia="Calibri"/>
              </w:rPr>
              <w:t xml:space="preserve">    </w:t>
            </w:r>
            <w:r w:rsidRPr="00F5559B">
              <w:rPr>
                <w:rFonts w:eastAsia="Calibri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 xml:space="preserve">Обоснование отклонений  </w:t>
            </w:r>
            <w:r w:rsidRPr="00F5559B">
              <w:rPr>
                <w:rFonts w:eastAsia="Calibri"/>
              </w:rPr>
              <w:br/>
              <w:t xml:space="preserve"> значений показателя  </w:t>
            </w:r>
            <w:proofErr w:type="gramStart"/>
            <w:r w:rsidRPr="00F5559B">
              <w:rPr>
                <w:rFonts w:eastAsia="Calibri"/>
              </w:rPr>
              <w:t xml:space="preserve">  </w:t>
            </w:r>
            <w:r w:rsidRPr="00F5559B">
              <w:rPr>
                <w:rFonts w:eastAsia="Calibri"/>
              </w:rPr>
              <w:br/>
              <w:t xml:space="preserve"> (</w:t>
            </w:r>
            <w:proofErr w:type="gramEnd"/>
            <w:r w:rsidRPr="00F5559B">
              <w:rPr>
                <w:rFonts w:eastAsia="Calibri"/>
              </w:rPr>
              <w:t xml:space="preserve">индикатора) на конец   </w:t>
            </w:r>
            <w:r w:rsidRPr="00F5559B">
              <w:rPr>
                <w:rFonts w:eastAsia="Calibri"/>
              </w:rPr>
              <w:br/>
              <w:t xml:space="preserve"> отчетного года       </w:t>
            </w:r>
            <w:r w:rsidRPr="00F5559B">
              <w:rPr>
                <w:rFonts w:eastAsia="Calibri"/>
              </w:rPr>
              <w:br/>
              <w:t>(при наличии)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5559B">
              <w:rPr>
                <w:rFonts w:eastAsia="Calibri"/>
              </w:rPr>
              <w:t xml:space="preserve">год,   </w:t>
            </w:r>
            <w:proofErr w:type="gramEnd"/>
            <w:r w:rsidRPr="00F5559B">
              <w:rPr>
                <w:rFonts w:eastAsia="Calibri"/>
              </w:rPr>
              <w:t xml:space="preserve">   </w:t>
            </w:r>
            <w:r w:rsidRPr="00F5559B">
              <w:rPr>
                <w:rFonts w:eastAsia="Calibri"/>
              </w:rPr>
              <w:br/>
              <w:t xml:space="preserve">предшествующий </w:t>
            </w:r>
            <w:r w:rsidRPr="00F5559B">
              <w:rPr>
                <w:rFonts w:eastAsia="Calibri"/>
              </w:rPr>
              <w:br/>
              <w:t>отчетному</w:t>
            </w:r>
            <w:hyperlink w:anchor="Par1462" w:history="1">
              <w:r w:rsidRPr="00F5559B">
                <w:rPr>
                  <w:rFonts w:eastAsia="Calibri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7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14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Муниципальная программа Белокалитвинского района «Развитие образования»</w:t>
            </w:r>
          </w:p>
        </w:tc>
      </w:tr>
      <w:tr w:rsidR="00B84B80" w:rsidRPr="00F5559B" w:rsidTr="00B84B80">
        <w:trPr>
          <w:trHeight w:val="313"/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</w:t>
            </w:r>
            <w:proofErr w:type="gramStart"/>
            <w:r w:rsidRPr="00F5559B">
              <w:rPr>
                <w:rFonts w:eastAsia="Calibri"/>
              </w:rPr>
              <w:t>возрасте  5</w:t>
            </w:r>
            <w:proofErr w:type="gramEnd"/>
            <w:r w:rsidRPr="00F5559B">
              <w:rPr>
                <w:rFonts w:eastAsia="Calibri"/>
              </w:rPr>
              <w:t>-7 лет, обучающихся в школе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96,05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96,05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Не завершено строительство детского сада в п. Коксовый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Удельный вес численности населения в возрасте 7-18 лет, обучающихся в образовательных организациях, в общей численности населения в возрасте 7-18 лет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99,89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99,89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99,93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DD094A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80,6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74,3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80,6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DD094A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1,75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0,33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DD094A">
        <w:trPr>
          <w:tblCellSpacing w:w="5" w:type="nil"/>
          <w:jc w:val="center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r w:rsidRPr="00F5559B">
              <w:t xml:space="preserve">Подпрограмма </w:t>
            </w:r>
            <w:proofErr w:type="gramStart"/>
            <w:r w:rsidRPr="00F5559B">
              <w:t>1  Подпрограмма</w:t>
            </w:r>
            <w:proofErr w:type="gramEnd"/>
            <w:r w:rsidRPr="00F5559B">
              <w:t xml:space="preserve"> «Развитие дошкольного, общего и дополнительного образования»                                                                                                       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48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53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1.2.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105,6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105,6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1.3.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 xml:space="preserve">Отношение средней заработной платы педагогических работников образовательных организаций общего образования к </w:t>
            </w:r>
            <w:proofErr w:type="gramStart"/>
            <w:r w:rsidRPr="00F5559B">
              <w:rPr>
                <w:rFonts w:eastAsia="Calibri"/>
              </w:rPr>
              <w:t>среднемесячной  заработной</w:t>
            </w:r>
            <w:proofErr w:type="gramEnd"/>
            <w:r w:rsidRPr="00F5559B">
              <w:rPr>
                <w:rFonts w:eastAsia="Calibri"/>
              </w:rPr>
              <w:t xml:space="preserve"> плате в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107,8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107,8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1.4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99,8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78,9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Средства на доведение средней заработной платы педагогических работников организаций дополнительного образования из областного бюджета не были выделены.</w:t>
            </w:r>
          </w:p>
        </w:tc>
      </w:tr>
      <w:tr w:rsidR="00B84B80" w:rsidRPr="00F5559B" w:rsidTr="00DD094A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1.5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Доля детей-инвалидов, для которых введено дистанционное обучение, от количества нуждающихся в указанной форме обучения ежегодно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DD094A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lastRenderedPageBreak/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Доля муниципальных общеобразовательных организаций, здания которых находятся в аварийном состоянии, в общем количестве муниципальных общеобразовательных организаций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DD094A">
        <w:trPr>
          <w:tblCellSpacing w:w="5" w:type="nil"/>
          <w:jc w:val="center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r w:rsidRPr="00F5559B">
              <w:t>Подпрограмма «Обеспечение реализации муниципальной программы Белокалитвинского района «Развитие образования» и прочие мероприятия»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Доля муниципальных услуг Отдела образования Белокалитвинского района, по которым утверждены административные регламенты их оказания, в общем количестве </w:t>
            </w:r>
            <w:proofErr w:type="gramStart"/>
            <w:r w:rsidRPr="00F5559B">
              <w:rPr>
                <w:rFonts w:eastAsia="Calibri"/>
                <w:sz w:val="20"/>
                <w:szCs w:val="20"/>
              </w:rPr>
              <w:t>муниципальных услуг</w:t>
            </w:r>
            <w:proofErr w:type="gramEnd"/>
            <w:r w:rsidRPr="00F5559B">
              <w:rPr>
                <w:rFonts w:eastAsia="Calibri"/>
                <w:sz w:val="20"/>
                <w:szCs w:val="20"/>
              </w:rPr>
              <w:t xml:space="preserve"> оказываемых Отделом образования Белокалитвинского района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  <w:tr w:rsidR="00B84B80" w:rsidRPr="00F5559B" w:rsidTr="00B84B80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559B">
              <w:rPr>
                <w:rFonts w:eastAsia="Calibri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2015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F5559B">
              <w:rPr>
                <w:rFonts w:eastAsia="Calibri"/>
              </w:rPr>
              <w:t>-</w:t>
            </w:r>
          </w:p>
        </w:tc>
      </w:tr>
    </w:tbl>
    <w:p w:rsidR="00B84B80" w:rsidRPr="00F5559B" w:rsidRDefault="00B84B80" w:rsidP="00B84B80">
      <w:pPr>
        <w:jc w:val="center"/>
        <w:rPr>
          <w:color w:val="000000"/>
          <w:sz w:val="20"/>
          <w:szCs w:val="20"/>
          <w:lang w:val="en-US"/>
        </w:rPr>
      </w:pPr>
      <w:bookmarkStart w:id="4" w:name="Par450"/>
      <w:bookmarkEnd w:id="4"/>
    </w:p>
    <w:p w:rsidR="00B84B80" w:rsidRPr="00F5559B" w:rsidRDefault="00B84B80" w:rsidP="00B84B80">
      <w:pPr>
        <w:jc w:val="right"/>
        <w:rPr>
          <w:color w:val="000000"/>
          <w:sz w:val="20"/>
          <w:szCs w:val="20"/>
        </w:rPr>
      </w:pPr>
      <w:r w:rsidRPr="00F5559B">
        <w:rPr>
          <w:color w:val="000000"/>
          <w:sz w:val="20"/>
          <w:szCs w:val="20"/>
        </w:rPr>
        <w:t>Таблица №5</w:t>
      </w: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t>Перечень</w:t>
      </w: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t xml:space="preserve">подпрограмм, основных мероприятий и мероприятий </w:t>
      </w:r>
    </w:p>
    <w:p w:rsidR="00B84B80" w:rsidRPr="00F5559B" w:rsidRDefault="00B84B80" w:rsidP="00B84B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t>муниципальной программы Белокалитвинского района «Развитие образования»</w:t>
      </w:r>
    </w:p>
    <w:p w:rsidR="00B84B80" w:rsidRPr="00F5559B" w:rsidRDefault="00B84B80" w:rsidP="00B84B8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9"/>
        <w:gridCol w:w="3260"/>
        <w:gridCol w:w="1985"/>
        <w:gridCol w:w="1417"/>
        <w:gridCol w:w="1418"/>
        <w:gridCol w:w="2126"/>
        <w:gridCol w:w="13"/>
        <w:gridCol w:w="1920"/>
        <w:gridCol w:w="2046"/>
      </w:tblGrid>
      <w:tr w:rsidR="00B84B80" w:rsidRPr="00F5559B" w:rsidTr="00B84B80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№</w:t>
            </w:r>
            <w:r w:rsidRPr="00F5559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Номер и наименование    </w:t>
            </w:r>
            <w:r w:rsidRPr="00F5559B">
              <w:rPr>
                <w:sz w:val="20"/>
                <w:szCs w:val="20"/>
              </w:rPr>
              <w:br/>
              <w:t>основного мероприятия,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мероприятия ведомственной целевой программы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Ожидаемый     </w:t>
            </w:r>
            <w:r w:rsidRPr="00F5559B">
              <w:rPr>
                <w:sz w:val="20"/>
                <w:szCs w:val="20"/>
              </w:rPr>
              <w:br/>
              <w:t xml:space="preserve">непосредственный </w:t>
            </w:r>
            <w:r w:rsidRPr="00F5559B">
              <w:rPr>
                <w:sz w:val="20"/>
                <w:szCs w:val="20"/>
              </w:rPr>
              <w:br/>
              <w:t xml:space="preserve">результат  </w:t>
            </w:r>
            <w:proofErr w:type="gramStart"/>
            <w:r w:rsidRPr="00F5559B">
              <w:rPr>
                <w:sz w:val="20"/>
                <w:szCs w:val="20"/>
              </w:rPr>
              <w:t xml:space="preserve">   </w:t>
            </w:r>
            <w:r w:rsidRPr="00F5559B">
              <w:rPr>
                <w:sz w:val="20"/>
                <w:szCs w:val="20"/>
              </w:rPr>
              <w:br/>
              <w:t>(</w:t>
            </w:r>
            <w:proofErr w:type="gramEnd"/>
            <w:r w:rsidRPr="00F5559B">
              <w:rPr>
                <w:sz w:val="20"/>
                <w:szCs w:val="20"/>
              </w:rPr>
              <w:t>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Последствия </w:t>
            </w:r>
            <w:r w:rsidRPr="00F5559B">
              <w:rPr>
                <w:sz w:val="20"/>
                <w:szCs w:val="20"/>
              </w:rPr>
              <w:br/>
            </w:r>
            <w:proofErr w:type="spellStart"/>
            <w:r w:rsidRPr="00F5559B">
              <w:rPr>
                <w:sz w:val="20"/>
                <w:szCs w:val="20"/>
              </w:rPr>
              <w:t>нереализации</w:t>
            </w:r>
            <w:proofErr w:type="spellEnd"/>
            <w:r w:rsidRPr="00F5559B">
              <w:rPr>
                <w:sz w:val="20"/>
                <w:szCs w:val="20"/>
              </w:rPr>
              <w:t xml:space="preserve"> основного   </w:t>
            </w:r>
            <w:r w:rsidRPr="00F5559B">
              <w:rPr>
                <w:sz w:val="20"/>
                <w:szCs w:val="20"/>
              </w:rPr>
              <w:br/>
              <w:t xml:space="preserve">мероприятия, мероприятия </w:t>
            </w:r>
            <w:proofErr w:type="gramStart"/>
            <w:r w:rsidRPr="00F5559B">
              <w:rPr>
                <w:sz w:val="20"/>
                <w:szCs w:val="20"/>
              </w:rPr>
              <w:t xml:space="preserve">ведомственной </w:t>
            </w:r>
            <w:r w:rsidRPr="00F5559B">
              <w:rPr>
                <w:sz w:val="20"/>
                <w:szCs w:val="20"/>
              </w:rPr>
              <w:br/>
              <w:t xml:space="preserve"> целевой</w:t>
            </w:r>
            <w:proofErr w:type="gramEnd"/>
            <w:r w:rsidRPr="00F5559B">
              <w:rPr>
                <w:sz w:val="20"/>
                <w:szCs w:val="20"/>
              </w:rPr>
              <w:t xml:space="preserve">    </w:t>
            </w:r>
            <w:r w:rsidRPr="00F5559B">
              <w:rPr>
                <w:sz w:val="20"/>
                <w:szCs w:val="20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Связь с </w:t>
            </w:r>
            <w:r w:rsidRPr="00F5559B">
              <w:rPr>
                <w:sz w:val="20"/>
                <w:szCs w:val="20"/>
              </w:rPr>
              <w:br/>
              <w:t xml:space="preserve">показателями   </w:t>
            </w:r>
            <w:r w:rsidRPr="00F5559B">
              <w:rPr>
                <w:rFonts w:cs="Calibri"/>
                <w:sz w:val="20"/>
                <w:szCs w:val="20"/>
              </w:rPr>
              <w:t>муниципальной</w:t>
            </w:r>
            <w:r w:rsidRPr="00F5559B">
              <w:rPr>
                <w:sz w:val="20"/>
                <w:szCs w:val="20"/>
              </w:rPr>
              <w:br/>
              <w:t xml:space="preserve">программы </w:t>
            </w:r>
            <w:proofErr w:type="gramStart"/>
            <w:r w:rsidRPr="00F5559B">
              <w:rPr>
                <w:sz w:val="20"/>
                <w:szCs w:val="20"/>
              </w:rPr>
              <w:t xml:space="preserve">   </w:t>
            </w:r>
            <w:r w:rsidRPr="00F5559B">
              <w:rPr>
                <w:sz w:val="20"/>
                <w:szCs w:val="20"/>
              </w:rPr>
              <w:br/>
              <w:t>(</w:t>
            </w:r>
            <w:proofErr w:type="gramEnd"/>
            <w:r w:rsidRPr="00F5559B">
              <w:rPr>
                <w:sz w:val="20"/>
                <w:szCs w:val="20"/>
              </w:rPr>
              <w:t>подпрограммы)</w:t>
            </w:r>
          </w:p>
        </w:tc>
      </w:tr>
      <w:tr w:rsidR="00B84B80" w:rsidRPr="00F5559B" w:rsidTr="00B84B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 xml:space="preserve">начала  </w:t>
            </w:r>
            <w:r w:rsidRPr="00F5559B">
              <w:rPr>
                <w:sz w:val="20"/>
                <w:szCs w:val="20"/>
              </w:rPr>
              <w:br/>
              <w:t>реализации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окончания </w:t>
            </w:r>
            <w:r w:rsidRPr="00F5559B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4B80" w:rsidRPr="00F5559B" w:rsidTr="00B84B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</w:t>
            </w:r>
          </w:p>
        </w:tc>
        <w:tc>
          <w:tcPr>
            <w:tcW w:w="14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Подпрограмма  «</w:t>
            </w:r>
            <w:proofErr w:type="gramEnd"/>
            <w:r w:rsidRPr="00F5559B">
              <w:rPr>
                <w:sz w:val="20"/>
                <w:szCs w:val="20"/>
              </w:rPr>
              <w:t>Развитие дошкольного, общего и дополнительного образования»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1.1.</w:t>
            </w:r>
          </w:p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F5559B">
              <w:rPr>
                <w:sz w:val="20"/>
                <w:szCs w:val="20"/>
              </w:rPr>
              <w:lastRenderedPageBreak/>
              <w:t xml:space="preserve">дошкольных образовательных организациях; 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внедрение во всех муниципальных и частных дошкольных образовательных организациях федерального </w:t>
            </w:r>
            <w:r w:rsidRPr="00F5559B">
              <w:rPr>
                <w:sz w:val="20"/>
                <w:szCs w:val="20"/>
              </w:rPr>
              <w:lastRenderedPageBreak/>
              <w:t xml:space="preserve">государственного образовательного стандарта дошкольного образования; предоставление всем детям области услуг дошкольного образования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сохранение очередности в дошкольные образовательные организации; рост социальной </w:t>
            </w:r>
            <w:r w:rsidRPr="00F5559B">
              <w:rPr>
                <w:sz w:val="20"/>
                <w:szCs w:val="20"/>
              </w:rPr>
              <w:lastRenderedPageBreak/>
              <w:t>напряженности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влияет на достижение показателей 1.1, 2.2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1.2.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gramStart"/>
            <w:r w:rsidRPr="00F5559B">
              <w:rPr>
                <w:sz w:val="20"/>
                <w:szCs w:val="20"/>
              </w:rPr>
              <w:t>муниципальных  общеобразовательных</w:t>
            </w:r>
            <w:proofErr w:type="gramEnd"/>
            <w:r w:rsidRPr="00F5559B">
              <w:rPr>
                <w:sz w:val="20"/>
                <w:szCs w:val="20"/>
              </w:rPr>
              <w:t xml:space="preserve">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общеобразовательных организациях района;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предоставление всем детям возможности </w:t>
            </w:r>
            <w:proofErr w:type="gramStart"/>
            <w:r w:rsidRPr="00F5559B">
              <w:rPr>
                <w:sz w:val="20"/>
                <w:szCs w:val="20"/>
              </w:rPr>
              <w:t>обучаться  в</w:t>
            </w:r>
            <w:proofErr w:type="gramEnd"/>
            <w:r w:rsidRPr="00F5559B">
              <w:rPr>
                <w:sz w:val="20"/>
                <w:szCs w:val="20"/>
              </w:rPr>
              <w:t xml:space="preserve"> соответствии с основными современными требованиями, включая наличие подключения к информационно-телекоммуникационной сети «Интернет»; сокращение разрыва в качестве образования между организациями, работающими в разных социальных контекстах;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предоставление всем старшеклассникам возможности обучаться по образовательным программам профильного обучения </w:t>
            </w:r>
            <w:r w:rsidRPr="00F5559B">
              <w:rPr>
                <w:sz w:val="20"/>
                <w:szCs w:val="20"/>
              </w:rPr>
              <w:lastRenderedPageBreak/>
              <w:t>и получать профессиональную подготовку;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повышение заработной платы педагогических работников муниципальных общеобразовательных организаций до 100 процентов средней заработной платы по области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недоступность качественного образования для всех детей независимо от места жительства, социально-экономического положения их семей, дальнейшее снижение уровня обучения, в том числе результатов единого государственного экзамена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показателей 1.5, 2.3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1.3.</w:t>
            </w:r>
          </w:p>
          <w:p w:rsidR="00B84B80" w:rsidRPr="00F5559B" w:rsidRDefault="00B84B80" w:rsidP="00B84B80">
            <w:pPr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Обеспечение  предоставления</w:t>
            </w:r>
            <w:proofErr w:type="gramEnd"/>
            <w:r w:rsidRPr="00F5559B">
              <w:rPr>
                <w:sz w:val="20"/>
                <w:szCs w:val="20"/>
              </w:rPr>
              <w:t xml:space="preserve"> государственных услуг  организациями для детей-сирот и детей, оставшихся без попечения родителей, организациями, оказывающими психолого-педагогическую и медико-социальную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успешное </w:t>
            </w:r>
            <w:proofErr w:type="spellStart"/>
            <w:r w:rsidRPr="00F5559B">
              <w:rPr>
                <w:sz w:val="20"/>
                <w:szCs w:val="20"/>
              </w:rPr>
              <w:t>функционированиерайонных</w:t>
            </w:r>
            <w:proofErr w:type="spellEnd"/>
            <w:r w:rsidRPr="00F5559B">
              <w:rPr>
                <w:sz w:val="20"/>
                <w:szCs w:val="20"/>
              </w:rPr>
              <w:t xml:space="preserve"> организаций для детей-сирот и детей, оставшихся без попечения родителей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качества услуг, предоставляемых районными организациями для детей-сирот и детей, оставшихся без попечения родителей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показателей 1.5, 2.3</w:t>
            </w:r>
          </w:p>
        </w:tc>
      </w:tr>
      <w:tr w:rsidR="00B84B80" w:rsidRPr="00F5559B" w:rsidTr="00B84B80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1.4.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Организация и проведение мероприятий с обучающимися, включая мероприятия по выявлению, поддержке и сопровождению одаренных детей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численности талантливых детей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численности детей, участвующих в олимпиадах и конкурсах различного уровня; отсутствие системы поддержки и поощрения талантливых детей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2.1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1.5.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Организация и проведение мероприятий, направленных на развитие педагогического потенциала системы общего и дополнительного образования Белокалитвинского района, включая поощрение лучших педагогических работников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повышение привлекательности педагогической профессии; увеличение доли педагогических работников, принимающих участие в конкурсах профессионального мастерства на уровне, не ниже зонального </w:t>
            </w:r>
            <w:r w:rsidRPr="00F5559B">
              <w:rPr>
                <w:sz w:val="20"/>
                <w:szCs w:val="20"/>
              </w:rPr>
              <w:lastRenderedPageBreak/>
              <w:t xml:space="preserve">или муниципального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снижение качества педагогического корпуса организаций образования 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показателей 2.2, 2.3, 2.4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1.6.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Развитие и совершенствование дистанционного образования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предоставление всем детям-инвалидам возможности освоения образовательных программ в форме дистанционного образования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недоступность качественного образования для детей-инвалидов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2.5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1.7.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Разработка проектно-сметной документации на строительство, реконструкцию, газификацию муниципальных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строительство в Белокалитвинском районе современных зданий образовательных организаций; модернизация инфраструктуры муниципальных образовательных организаций.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зданий муниципальных образовательных организаций, требующих реконструкции</w:t>
            </w:r>
            <w:r w:rsidRPr="00F5559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5559B">
              <w:rPr>
                <w:sz w:val="20"/>
                <w:szCs w:val="20"/>
              </w:rPr>
              <w:t>снижение эффективности образовательного процесса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1.2</w:t>
            </w:r>
          </w:p>
        </w:tc>
      </w:tr>
      <w:tr w:rsidR="00B84B80" w:rsidRPr="00F5559B" w:rsidTr="00B84B80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1.8.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1.8.</w:t>
            </w:r>
          </w:p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Строительство, реконструкция, газификация муниципальных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строительство в Белокалитвинском районе современных зданий образовательных организаций; модернизация инфраструктуры муниципальных образовательных организаций.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зданий муниципальных образовательных организаций, требующих реконструкции</w:t>
            </w:r>
            <w:r w:rsidRPr="00F5559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5559B">
              <w:rPr>
                <w:sz w:val="20"/>
                <w:szCs w:val="20"/>
              </w:rPr>
              <w:t>снижение эффективности образовательного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1.2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1.9.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1.9.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Создание  безопасных</w:t>
            </w:r>
            <w:proofErr w:type="gramEnd"/>
            <w:r w:rsidRPr="00F5559B">
              <w:rPr>
                <w:sz w:val="20"/>
                <w:szCs w:val="20"/>
              </w:rPr>
              <w:t xml:space="preserve"> и комфортных условий  осуществления образовательной деятельности  в муниципальных образовательных организациях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сокращение количества зданий и сооружений образовательной сферы района, нуждающихся в капитальном ремонте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ветхих строений образовательной сферы района; неравенство доступа учащихся к современным условиям обучения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1.5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1.10.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Создание  безопасных</w:t>
            </w:r>
            <w:proofErr w:type="gramEnd"/>
            <w:r w:rsidRPr="00F5559B">
              <w:rPr>
                <w:sz w:val="20"/>
                <w:szCs w:val="20"/>
              </w:rPr>
              <w:t xml:space="preserve"> и комфортных условий  осуществления образовательной деятельности  в организациях  </w:t>
            </w:r>
            <w:r w:rsidRPr="00F5559B">
              <w:rPr>
                <w:sz w:val="20"/>
                <w:szCs w:val="20"/>
              </w:rPr>
              <w:lastRenderedPageBreak/>
              <w:t>дополнительного образования, организациях для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Сокращение количества зданий и сооружений образовательной сферы района, </w:t>
            </w:r>
            <w:r w:rsidRPr="00F5559B">
              <w:rPr>
                <w:sz w:val="20"/>
                <w:szCs w:val="20"/>
              </w:rPr>
              <w:lastRenderedPageBreak/>
              <w:t>нуждающихся в капитальном ремонте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Увеличение количества ветхих строений образовательной сферы района; </w:t>
            </w:r>
            <w:r w:rsidRPr="00F5559B">
              <w:rPr>
                <w:sz w:val="20"/>
                <w:szCs w:val="20"/>
              </w:rPr>
              <w:lastRenderedPageBreak/>
              <w:t>неравенство доступа учащихся к современным условиям обучения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влияет на достижение показателя 2.7</w:t>
            </w:r>
          </w:p>
        </w:tc>
      </w:tr>
      <w:tr w:rsidR="00B84B80" w:rsidRPr="00F5559B" w:rsidTr="00DD094A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</w:t>
            </w:r>
          </w:p>
        </w:tc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Подпрограмма «Обеспечение реализации муниципальной программы Белокалитвинского района «Развитие образования» 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и прочие мероприятия»</w:t>
            </w:r>
          </w:p>
        </w:tc>
      </w:tr>
      <w:tr w:rsidR="00B84B80" w:rsidRPr="00F5559B" w:rsidTr="00B84B80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2.1.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Обеспечение функционирования отдела образования Белокалитвинского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повышение эффективности планирования образовательного комплекса Белокалитвинского района, качественного потенциала педагогического корпуса образования Белокалитвинского района, повышения уровня информированности населения о реализации мероприятий по развитию сферы образования в рамках Программы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эффективности планирования образовательного комплекса Белокалитвинского района, качественного потенциала педагогического корпуса образования Белокалитвинского района, недостаточная информированности населения о реализации мероприятий по развитию сферы образования в рамках Программы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4.1</w:t>
            </w:r>
          </w:p>
        </w:tc>
      </w:tr>
      <w:tr w:rsidR="00B84B80" w:rsidRPr="00F5559B" w:rsidTr="00B84B80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2.2.</w:t>
            </w:r>
          </w:p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Отдел образования Белокалитвинского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количества случаев возврата детей из замещающих семей в государственные организации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детей-сирот и детей, оставшихся без попечения родителей, возвращенных в государственные организации из семей усыновителей, опекунов, попечителей, приемных родителей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B84B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4.2</w:t>
            </w:r>
          </w:p>
        </w:tc>
      </w:tr>
    </w:tbl>
    <w:p w:rsidR="00B84B80" w:rsidRPr="00F5559B" w:rsidRDefault="00B84B80" w:rsidP="00B84B80">
      <w:pPr>
        <w:rPr>
          <w:color w:val="000000"/>
          <w:sz w:val="20"/>
          <w:szCs w:val="20"/>
          <w:lang w:val="en-US"/>
        </w:rPr>
        <w:sectPr w:rsidR="00B84B80" w:rsidRPr="00F5559B" w:rsidSect="00B84B80">
          <w:pgSz w:w="16838" w:h="11906" w:orient="landscape"/>
          <w:pgMar w:top="709" w:right="289" w:bottom="284" w:left="993" w:header="709" w:footer="709" w:gutter="0"/>
          <w:cols w:space="720"/>
        </w:sectPr>
      </w:pPr>
    </w:p>
    <w:p w:rsidR="00B84B80" w:rsidRPr="00F5559B" w:rsidRDefault="00B84B80" w:rsidP="00B84B80">
      <w:pPr>
        <w:jc w:val="right"/>
        <w:rPr>
          <w:rFonts w:eastAsia="Calibri"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lastRenderedPageBreak/>
        <w:t xml:space="preserve">Раздел </w:t>
      </w:r>
      <w:r w:rsidRPr="00F5559B">
        <w:rPr>
          <w:rFonts w:eastAsia="Calibri"/>
          <w:b/>
          <w:sz w:val="20"/>
          <w:szCs w:val="20"/>
          <w:lang w:val="en-US"/>
        </w:rPr>
        <w:t>II</w:t>
      </w:r>
      <w:r w:rsidRPr="00F5559B">
        <w:rPr>
          <w:rFonts w:eastAsia="Calibri"/>
          <w:b/>
          <w:sz w:val="20"/>
          <w:szCs w:val="20"/>
        </w:rPr>
        <w:t xml:space="preserve"> </w:t>
      </w:r>
      <w:r w:rsidRPr="00F5559B">
        <w:rPr>
          <w:rFonts w:eastAsia="Calibri"/>
          <w:sz w:val="20"/>
          <w:szCs w:val="20"/>
        </w:rPr>
        <w:t>Таблица №6</w:t>
      </w:r>
    </w:p>
    <w:p w:rsidR="00DD094A" w:rsidRDefault="00DD094A" w:rsidP="00B84B80">
      <w:pPr>
        <w:jc w:val="center"/>
        <w:rPr>
          <w:rFonts w:eastAsia="Calibri"/>
          <w:b/>
          <w:sz w:val="20"/>
          <w:szCs w:val="20"/>
        </w:rPr>
      </w:pPr>
    </w:p>
    <w:p w:rsidR="00B84B80" w:rsidRPr="00F5559B" w:rsidRDefault="00B84B80" w:rsidP="00B84B80">
      <w:pPr>
        <w:jc w:val="center"/>
        <w:rPr>
          <w:rFonts w:eastAsia="Calibri"/>
          <w:b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t>Оценка эффективности результатов реализации муниципальной программы</w:t>
      </w:r>
    </w:p>
    <w:p w:rsidR="00B84B80" w:rsidRPr="00F5559B" w:rsidRDefault="00B84B80" w:rsidP="00B84B80">
      <w:pPr>
        <w:jc w:val="center"/>
        <w:rPr>
          <w:rFonts w:eastAsia="Calibri"/>
          <w:b/>
          <w:sz w:val="20"/>
          <w:szCs w:val="20"/>
        </w:rPr>
      </w:pPr>
      <w:r w:rsidRPr="00F5559B">
        <w:rPr>
          <w:rFonts w:eastAsia="Calibri"/>
          <w:b/>
          <w:sz w:val="20"/>
          <w:szCs w:val="20"/>
        </w:rPr>
        <w:t>«Развитие образования»</w:t>
      </w:r>
    </w:p>
    <w:p w:rsidR="00B84B80" w:rsidRPr="00F5559B" w:rsidRDefault="00B84B80" w:rsidP="00B84B80">
      <w:pPr>
        <w:ind w:left="709"/>
        <w:jc w:val="both"/>
        <w:rPr>
          <w:rFonts w:eastAsia="Calibri"/>
          <w:sz w:val="20"/>
          <w:szCs w:val="20"/>
        </w:rPr>
      </w:pPr>
    </w:p>
    <w:p w:rsidR="00B84B80" w:rsidRPr="00F5559B" w:rsidRDefault="00B84B80" w:rsidP="00B84B80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>ИНФОРМАЦИЯ</w:t>
      </w:r>
    </w:p>
    <w:p w:rsidR="00B84B80" w:rsidRPr="00F5559B" w:rsidRDefault="00B84B80" w:rsidP="00B84B80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 xml:space="preserve">об оценке эффективности реализации </w:t>
      </w:r>
      <w:proofErr w:type="gramStart"/>
      <w:r w:rsidRPr="00F5559B">
        <w:rPr>
          <w:sz w:val="20"/>
          <w:szCs w:val="20"/>
        </w:rPr>
        <w:t>муниципальной  программы</w:t>
      </w:r>
      <w:proofErr w:type="gramEnd"/>
    </w:p>
    <w:p w:rsidR="00B84B80" w:rsidRPr="00F5559B" w:rsidRDefault="00B84B80" w:rsidP="00B84B80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>"Развитие образования " за отчетный 2015 финансовый год</w:t>
      </w:r>
    </w:p>
    <w:p w:rsidR="00B84B80" w:rsidRPr="00F5559B" w:rsidRDefault="00B84B80" w:rsidP="00B84B80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>и за весь период реализации 2014 - 2020 годов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8"/>
        <w:gridCol w:w="3794"/>
        <w:gridCol w:w="12"/>
        <w:gridCol w:w="24"/>
        <w:gridCol w:w="17"/>
        <w:gridCol w:w="776"/>
        <w:gridCol w:w="22"/>
        <w:gridCol w:w="36"/>
        <w:gridCol w:w="16"/>
        <w:gridCol w:w="775"/>
        <w:gridCol w:w="7"/>
        <w:gridCol w:w="16"/>
        <w:gridCol w:w="14"/>
        <w:gridCol w:w="26"/>
        <w:gridCol w:w="12"/>
        <w:gridCol w:w="776"/>
        <w:gridCol w:w="11"/>
        <w:gridCol w:w="12"/>
        <w:gridCol w:w="10"/>
        <w:gridCol w:w="34"/>
        <w:gridCol w:w="8"/>
        <w:gridCol w:w="777"/>
        <w:gridCol w:w="13"/>
        <w:gridCol w:w="10"/>
        <w:gridCol w:w="10"/>
        <w:gridCol w:w="39"/>
        <w:gridCol w:w="2"/>
        <w:gridCol w:w="774"/>
        <w:gridCol w:w="15"/>
        <w:gridCol w:w="8"/>
        <w:gridCol w:w="10"/>
        <w:gridCol w:w="43"/>
        <w:gridCol w:w="1"/>
        <w:gridCol w:w="915"/>
        <w:gridCol w:w="14"/>
        <w:gridCol w:w="7"/>
        <w:gridCol w:w="10"/>
        <w:gridCol w:w="46"/>
        <w:gridCol w:w="12"/>
        <w:gridCol w:w="759"/>
        <w:gridCol w:w="14"/>
        <w:gridCol w:w="7"/>
        <w:gridCol w:w="10"/>
        <w:gridCol w:w="47"/>
        <w:gridCol w:w="1"/>
        <w:gridCol w:w="10"/>
        <w:gridCol w:w="760"/>
        <w:gridCol w:w="14"/>
        <w:gridCol w:w="7"/>
        <w:gridCol w:w="10"/>
        <w:gridCol w:w="48"/>
        <w:gridCol w:w="2"/>
        <w:gridCol w:w="8"/>
        <w:gridCol w:w="759"/>
        <w:gridCol w:w="14"/>
        <w:gridCol w:w="10"/>
        <w:gridCol w:w="7"/>
        <w:gridCol w:w="49"/>
        <w:gridCol w:w="3"/>
        <w:gridCol w:w="6"/>
        <w:gridCol w:w="1184"/>
        <w:gridCol w:w="14"/>
        <w:gridCol w:w="10"/>
        <w:gridCol w:w="12"/>
        <w:gridCol w:w="50"/>
        <w:gridCol w:w="3"/>
        <w:gridCol w:w="606"/>
        <w:gridCol w:w="37"/>
        <w:gridCol w:w="12"/>
        <w:gridCol w:w="51"/>
        <w:gridCol w:w="2"/>
        <w:gridCol w:w="1211"/>
        <w:gridCol w:w="6"/>
        <w:gridCol w:w="56"/>
      </w:tblGrid>
      <w:tr w:rsidR="00B84B80" w:rsidRPr="00F5559B" w:rsidTr="00DD094A">
        <w:trPr>
          <w:gridAfter w:val="2"/>
          <w:wAfter w:w="62" w:type="dxa"/>
          <w:trHeight w:val="110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№ п/п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Наименование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показателей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результативности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(целевых индикаторов)</w:t>
            </w: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41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2015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2016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2018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2019</w:t>
            </w: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Отклонение от планового значения (процентов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2015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Отклонение от планового значения (процентов</w:t>
            </w:r>
          </w:p>
        </w:tc>
      </w:tr>
      <w:tr w:rsidR="00B84B80" w:rsidRPr="00F5559B" w:rsidTr="00DD094A">
        <w:trPr>
          <w:gridAfter w:val="2"/>
          <w:wAfter w:w="62" w:type="dxa"/>
          <w:cantSplit/>
          <w:trHeight w:val="2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11</w:t>
            </w:r>
          </w:p>
        </w:tc>
        <w:tc>
          <w:tcPr>
            <w:tcW w:w="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12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Среднее количество обучающихся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общеобразовательных организаций, приходящихся 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на 1 персональный компьютер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8,6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+139</w:t>
            </w:r>
          </w:p>
        </w:tc>
        <w:tc>
          <w:tcPr>
            <w:tcW w:w="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3,47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+148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1.2.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Доля учителей, применяющих ресурсы Интернет в учебном процессе 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70,0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70,0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+22</w:t>
            </w:r>
          </w:p>
        </w:tc>
        <w:tc>
          <w:tcPr>
            <w:tcW w:w="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78,9</w:t>
            </w:r>
          </w:p>
        </w:tc>
        <w:tc>
          <w:tcPr>
            <w:tcW w:w="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+13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1.3.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Обеспечение обучающихся</w:t>
            </w:r>
          </w:p>
          <w:p w:rsidR="00B84B80" w:rsidRPr="00F5559B" w:rsidRDefault="00B84B80" w:rsidP="00DD094A">
            <w:pPr>
              <w:rPr>
                <w:bCs/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8 – 9-х классов </w:t>
            </w:r>
            <w:proofErr w:type="spellStart"/>
            <w:r w:rsidRPr="00F5559B">
              <w:rPr>
                <w:sz w:val="20"/>
                <w:szCs w:val="20"/>
              </w:rPr>
              <w:t>профориентационными</w:t>
            </w:r>
            <w:proofErr w:type="spellEnd"/>
            <w:r w:rsidRPr="00F5559B">
              <w:rPr>
                <w:sz w:val="20"/>
                <w:szCs w:val="20"/>
              </w:rPr>
              <w:t xml:space="preserve"> программами или программами </w:t>
            </w:r>
            <w:proofErr w:type="spellStart"/>
            <w:r w:rsidRPr="00F5559B">
              <w:rPr>
                <w:sz w:val="20"/>
                <w:szCs w:val="20"/>
              </w:rPr>
              <w:t>предпрофильной</w:t>
            </w:r>
            <w:proofErr w:type="spellEnd"/>
            <w:r w:rsidRPr="00F5559B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ind w:left="36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1.4.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обучающихся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 – 11-х классов, обучающихся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по программам профильного обучения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28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26,5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+0,5</w:t>
            </w:r>
          </w:p>
        </w:tc>
        <w:tc>
          <w:tcPr>
            <w:tcW w:w="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-29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1.5.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общеобразовательных организаций, реализующих федеральные государственные образовательные стандарты 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на 1-й ступени 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на 2-й ступени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22,5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1.6.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детей с ограниченными возможностями здоровья, которым обеспечены условия для получения </w:t>
            </w:r>
            <w:r w:rsidRPr="00F5559B">
              <w:rPr>
                <w:sz w:val="20"/>
                <w:szCs w:val="20"/>
              </w:rPr>
              <w:lastRenderedPageBreak/>
              <w:t xml:space="preserve">общего образования в адекватной форме, от общего числа детей, </w:t>
            </w:r>
            <w:proofErr w:type="gramStart"/>
            <w:r w:rsidRPr="00F5559B">
              <w:rPr>
                <w:sz w:val="20"/>
                <w:szCs w:val="20"/>
              </w:rPr>
              <w:t>которым  рекомендовано</w:t>
            </w:r>
            <w:proofErr w:type="gramEnd"/>
            <w:r w:rsidRPr="00F5559B">
              <w:rPr>
                <w:sz w:val="20"/>
                <w:szCs w:val="20"/>
              </w:rPr>
              <w:t xml:space="preserve"> образование в адекватной форме (ПМПК)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98,5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</w:t>
            </w: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+2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1.7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Число детей-инвалидов, для которых введена система дистанционного обучения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человек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1.8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Удовлетворенность потребности в услугах дошкольного образования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81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71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-12,34</w:t>
            </w: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-15,29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1.9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детей старшего дошкольного возраста, обучающихся в системе </w:t>
            </w:r>
            <w:proofErr w:type="spellStart"/>
            <w:r w:rsidRPr="00F5559B">
              <w:rPr>
                <w:sz w:val="20"/>
                <w:szCs w:val="20"/>
              </w:rPr>
              <w:t>предшкольного</w:t>
            </w:r>
            <w:proofErr w:type="spellEnd"/>
            <w:r w:rsidRPr="00F5559B">
              <w:rPr>
                <w:sz w:val="20"/>
                <w:szCs w:val="20"/>
              </w:rPr>
              <w:t xml:space="preserve"> образования в вариативных формах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выпускников муниципальных общеобразовательных организаций,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97,5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97,5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99,67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97,6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+0,1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99,67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+2,17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red"/>
              </w:rPr>
            </w:pPr>
            <w:r w:rsidRPr="00F5559B">
              <w:rPr>
                <w:bCs/>
                <w:sz w:val="20"/>
                <w:szCs w:val="20"/>
              </w:rPr>
              <w:t>Удельный вес обучающихся, освоивших основную общеобразовательную программу начального общего образования и переведенных на 2 ступень обучения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97,1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97,2</w:t>
            </w:r>
          </w:p>
        </w:tc>
        <w:tc>
          <w:tcPr>
            <w:tcW w:w="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97,3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97,4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 xml:space="preserve">Удельный вес обучающихся, освоивших программу </w:t>
            </w:r>
            <w:r w:rsidRPr="00F5559B">
              <w:rPr>
                <w:iCs/>
                <w:sz w:val="20"/>
                <w:szCs w:val="20"/>
              </w:rPr>
              <w:t xml:space="preserve">среднего общего </w:t>
            </w:r>
            <w:proofErr w:type="gramStart"/>
            <w:r w:rsidRPr="00F5559B">
              <w:rPr>
                <w:iCs/>
                <w:sz w:val="20"/>
                <w:szCs w:val="20"/>
              </w:rPr>
              <w:t xml:space="preserve">образования </w:t>
            </w:r>
            <w:r w:rsidRPr="00F5559B">
              <w:rPr>
                <w:bCs/>
                <w:sz w:val="20"/>
                <w:szCs w:val="20"/>
              </w:rPr>
              <w:t xml:space="preserve"> и</w:t>
            </w:r>
            <w:proofErr w:type="gramEnd"/>
            <w:r w:rsidRPr="00F5559B">
              <w:rPr>
                <w:bCs/>
                <w:sz w:val="20"/>
                <w:szCs w:val="20"/>
              </w:rPr>
              <w:t xml:space="preserve"> получивших документы государственного образца об освоении образовательных программ  </w:t>
            </w:r>
            <w:r w:rsidRPr="00F5559B">
              <w:rPr>
                <w:iCs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97,5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97,5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97,5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99,67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96,6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-0,92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99,67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+2,17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3.1.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Обеспечение школьников горячим питанием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92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93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93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93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образовательных организаций, реализующих программы и технологии </w:t>
            </w:r>
            <w:proofErr w:type="spellStart"/>
            <w:r w:rsidRPr="00F5559B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3.3.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4.1.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Охват школьников услугами дополнительного образования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4.2.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Количество обучающихся, принявших участие в олимпиадах муниципального уровня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человек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500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677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+35,4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1145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+129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4.3.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Количество обучающихся, принявших участие в олимпиадах регионального уровня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человек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55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+3,6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-42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4.4.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обучающихся и воспитанников образовательных организаций, принимающих участие в реализации дополнительных образовательных программ профилактической направленности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70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75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tabs>
                <w:tab w:val="left" w:pos="339"/>
              </w:tabs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21,42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13,33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4.5.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обучающихся и воспитанников образовательных организаций, участвующих в мероприятиях профилактической направленности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tabs>
                <w:tab w:val="left" w:pos="339"/>
              </w:tabs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4.6.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</w:t>
            </w:r>
            <w:proofErr w:type="spellStart"/>
            <w:r w:rsidRPr="00F5559B">
              <w:rPr>
                <w:sz w:val="20"/>
                <w:szCs w:val="20"/>
              </w:rPr>
              <w:t>необучающихся</w:t>
            </w:r>
            <w:proofErr w:type="spellEnd"/>
            <w:r w:rsidRPr="00F5559B">
              <w:rPr>
                <w:sz w:val="20"/>
                <w:szCs w:val="20"/>
              </w:rPr>
              <w:t xml:space="preserve"> детей в возрасте от 7 до 18 лет, подлежащих обучению (по организациям общего образования)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  <w:lang w:val="en-US"/>
              </w:rPr>
              <w:t>0</w:t>
            </w:r>
            <w:r w:rsidRPr="00F5559B">
              <w:rPr>
                <w:sz w:val="20"/>
                <w:szCs w:val="20"/>
              </w:rPr>
              <w:t>,</w:t>
            </w:r>
            <w:r w:rsidRPr="00F5559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0,15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  <w:lang w:val="en-US"/>
              </w:rPr>
              <w:t>0</w:t>
            </w:r>
            <w:r w:rsidRPr="00F5559B">
              <w:rPr>
                <w:sz w:val="20"/>
                <w:szCs w:val="20"/>
              </w:rPr>
              <w:t>,</w:t>
            </w:r>
            <w:r w:rsidRPr="00F5559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  <w:lang w:val="en-US"/>
              </w:rPr>
              <w:t>0</w:t>
            </w:r>
            <w:r w:rsidRPr="00F5559B">
              <w:rPr>
                <w:sz w:val="20"/>
                <w:szCs w:val="20"/>
              </w:rPr>
              <w:t>,</w:t>
            </w:r>
            <w:r w:rsidRPr="00F5559B">
              <w:rPr>
                <w:sz w:val="20"/>
                <w:szCs w:val="20"/>
                <w:lang w:val="en-US"/>
              </w:rPr>
              <w:t>1</w:t>
            </w:r>
            <w:r w:rsidRPr="00F5559B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0,13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0,13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0,13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+0,03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+114</w:t>
            </w:r>
          </w:p>
        </w:tc>
      </w:tr>
      <w:tr w:rsidR="00B84B80" w:rsidRPr="00F5559B" w:rsidTr="00DD094A">
        <w:trPr>
          <w:gridAfter w:val="2"/>
          <w:wAfter w:w="62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4.7.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общеобразовательных организаций, имеющих органы государственно-общественного управления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lang w:val="en-US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1"/>
          <w:wAfter w:w="56" w:type="dxa"/>
          <w:trHeight w:val="163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5.1.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Доля педагогических работников, прошедших переподготовку </w:t>
            </w:r>
            <w:proofErr w:type="gramStart"/>
            <w:r w:rsidRPr="00F5559B">
              <w:rPr>
                <w:rFonts w:eastAsia="Calibri"/>
                <w:sz w:val="20"/>
                <w:szCs w:val="20"/>
              </w:rPr>
              <w:t>и  повышение</w:t>
            </w:r>
            <w:proofErr w:type="gramEnd"/>
            <w:r w:rsidRPr="00F5559B">
              <w:rPr>
                <w:rFonts w:eastAsia="Calibri"/>
                <w:sz w:val="20"/>
                <w:szCs w:val="20"/>
              </w:rPr>
              <w:t xml:space="preserve"> квалификации: в общеобразовательных организациях, в дошкольных образовательных организациях, в организациях дополнительного образования детей 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83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+315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-70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</w:tr>
      <w:tr w:rsidR="00B84B80" w:rsidRPr="00F5559B" w:rsidTr="00DD094A">
        <w:trPr>
          <w:gridAfter w:val="1"/>
          <w:wAfter w:w="56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5.2.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учителей общеобразовательных организаций, имеющих стаж педагогической работы до 5 лет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8,1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8,1</w:t>
            </w:r>
          </w:p>
        </w:tc>
        <w:tc>
          <w:tcPr>
            <w:tcW w:w="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8,1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8,1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8,25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8,25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8,25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2,4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-70,33</w:t>
            </w:r>
          </w:p>
        </w:tc>
      </w:tr>
      <w:tr w:rsidR="00B84B80" w:rsidRPr="00F5559B" w:rsidTr="00DD094A">
        <w:trPr>
          <w:gridAfter w:val="1"/>
          <w:wAfter w:w="56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8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82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gridAfter w:val="1"/>
          <w:wAfter w:w="56" w:type="dxa"/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6.2.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детей-сирот и детей, оставшихся без попечения родителей, нуждающихся в получении жилья, своевременно включенных в </w:t>
            </w:r>
            <w:proofErr w:type="spellStart"/>
            <w:r w:rsidRPr="00F5559B">
              <w:rPr>
                <w:sz w:val="20"/>
                <w:szCs w:val="20"/>
              </w:rPr>
              <w:t>общеобластной</w:t>
            </w:r>
            <w:proofErr w:type="spellEnd"/>
            <w:r w:rsidRPr="00F5559B">
              <w:rPr>
                <w:sz w:val="20"/>
                <w:szCs w:val="20"/>
              </w:rPr>
              <w:t xml:space="preserve"> список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7.1.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Доля муниципальных образовательных организаций, переведенных на </w:t>
            </w:r>
            <w:proofErr w:type="gramStart"/>
            <w:r w:rsidRPr="00F5559B">
              <w:rPr>
                <w:sz w:val="20"/>
                <w:szCs w:val="20"/>
              </w:rPr>
              <w:t>муниципальные  задания</w:t>
            </w:r>
            <w:proofErr w:type="gramEnd"/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98,9</w:t>
            </w:r>
          </w:p>
        </w:tc>
        <w:tc>
          <w:tcPr>
            <w:tcW w:w="8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</w:t>
            </w:r>
          </w:p>
        </w:tc>
      </w:tr>
      <w:tr w:rsidR="00B84B80" w:rsidRPr="00F5559B" w:rsidTr="00DD094A">
        <w:trPr>
          <w:trHeight w:val="5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7.2.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Объем муниципальных услуг, предоставляемых детскими садами </w:t>
            </w:r>
            <w:proofErr w:type="spellStart"/>
            <w:r w:rsidRPr="00F5559B">
              <w:rPr>
                <w:sz w:val="20"/>
                <w:szCs w:val="20"/>
              </w:rPr>
              <w:t>общеравивающего</w:t>
            </w:r>
            <w:proofErr w:type="spellEnd"/>
            <w:r w:rsidRPr="00F5559B">
              <w:rPr>
                <w:sz w:val="20"/>
                <w:szCs w:val="20"/>
              </w:rPr>
              <w:t xml:space="preserve"> вида с приоритетным осуществлением деятельности по одному из направлений развития детей: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</w:p>
        </w:tc>
        <w:tc>
          <w:tcPr>
            <w:tcW w:w="8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</w:p>
        </w:tc>
        <w:tc>
          <w:tcPr>
            <w:tcW w:w="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  <w:highlight w:val="yellow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B84B80" w:rsidRPr="00F5559B" w:rsidTr="00DD094A">
        <w:trPr>
          <w:trHeight w:val="2091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услуги по реализации основной </w:t>
            </w:r>
            <w:proofErr w:type="spellStart"/>
            <w:proofErr w:type="gramStart"/>
            <w:r w:rsidRPr="00F5559B">
              <w:rPr>
                <w:sz w:val="20"/>
                <w:szCs w:val="20"/>
              </w:rPr>
              <w:t>общеобразова</w:t>
            </w:r>
            <w:proofErr w:type="spellEnd"/>
            <w:r w:rsidRPr="00F5559B">
              <w:rPr>
                <w:sz w:val="20"/>
                <w:szCs w:val="20"/>
              </w:rPr>
              <w:t>-тельной</w:t>
            </w:r>
            <w:proofErr w:type="gramEnd"/>
            <w:r w:rsidRPr="00F5559B">
              <w:rPr>
                <w:sz w:val="20"/>
                <w:szCs w:val="20"/>
              </w:rPr>
              <w:t xml:space="preserve"> программе дошкольного образования в группах общеразвивающей направленности с приоритетным осуществлением развития детей по одному из таких направлений, как познавательно-речевое, художественно- эстетическое или физическое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616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 w:cs="Courier New"/>
                <w:sz w:val="20"/>
                <w:szCs w:val="20"/>
              </w:rPr>
              <w:t>620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620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0,64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409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-34,03</w:t>
            </w:r>
          </w:p>
        </w:tc>
      </w:tr>
      <w:tr w:rsidR="00B84B80" w:rsidRPr="00F5559B" w:rsidTr="00DD094A">
        <w:trPr>
          <w:trHeight w:val="141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7.3.</w:t>
            </w: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детскими садами: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услуги по реализации основных общеобразовательных программ в группах общеразвивающей направленности     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1268</w:t>
            </w:r>
          </w:p>
        </w:tc>
        <w:tc>
          <w:tcPr>
            <w:tcW w:w="8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 w:cs="Courier New"/>
                <w:sz w:val="20"/>
                <w:szCs w:val="20"/>
              </w:rPr>
              <w:t>1270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1270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1360</w:t>
            </w: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1360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7,25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1466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15,43</w:t>
            </w:r>
          </w:p>
        </w:tc>
      </w:tr>
      <w:tr w:rsidR="00B84B80" w:rsidRPr="00F5559B" w:rsidTr="00DD094A">
        <w:trPr>
          <w:trHeight w:val="19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7.4.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Объем муниципальных услуг, предоставляемых детскими садами комбинированного вида: услуги по реализации основных </w:t>
            </w:r>
            <w:proofErr w:type="spellStart"/>
            <w:proofErr w:type="gramStart"/>
            <w:r w:rsidRPr="00F5559B">
              <w:rPr>
                <w:sz w:val="20"/>
                <w:szCs w:val="20"/>
              </w:rPr>
              <w:t>общеобразова</w:t>
            </w:r>
            <w:proofErr w:type="spellEnd"/>
            <w:r w:rsidRPr="00F5559B">
              <w:rPr>
                <w:sz w:val="20"/>
                <w:szCs w:val="20"/>
              </w:rPr>
              <w:t>-тельных</w:t>
            </w:r>
            <w:proofErr w:type="gramEnd"/>
            <w:r w:rsidRPr="00F5559B">
              <w:rPr>
                <w:sz w:val="20"/>
                <w:szCs w:val="20"/>
              </w:rPr>
              <w:t xml:space="preserve"> программ в группах общеразвивающей, компенсирующей и комбинированной направленности в детских садах комбинированного вида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215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 w:cs="Courier New"/>
                <w:sz w:val="20"/>
                <w:szCs w:val="20"/>
              </w:rPr>
              <w:t>1040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1040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1100</w:t>
            </w: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411,6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1106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ind w:right="1862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6,34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7.5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услуги по реализации основных общеобразовательных программ в группах общеразвивающей направленности с приоритетным осуществлением нескольких направлений в центрах развития ребенка-детских садах   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1037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185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1037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16,75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7.6.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начальной школой – детским садом компенсирующего вида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услуги по воспитанию, развитию и обучению детей по основной </w:t>
            </w:r>
            <w:proofErr w:type="gramStart"/>
            <w:r w:rsidRPr="00F5559B">
              <w:rPr>
                <w:sz w:val="20"/>
                <w:szCs w:val="20"/>
              </w:rPr>
              <w:t>обще-образовательной</w:t>
            </w:r>
            <w:proofErr w:type="gramEnd"/>
            <w:r w:rsidRPr="00F5559B">
              <w:rPr>
                <w:sz w:val="20"/>
                <w:szCs w:val="20"/>
              </w:rPr>
              <w:t xml:space="preserve"> программе дошкольного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число воспитанников   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117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117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117</w:t>
            </w: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117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количество учащихся    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51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-3,92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7.7.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средними общеобразовательными школами: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количество учащихся    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2933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2933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2933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2933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2933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2933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2933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3091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+5,38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количество учащихся          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3881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3881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3881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3881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3881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3881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3881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4187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+306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4307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+11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среднего      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количество учащихся  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1086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1086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1086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1086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1086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1086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1086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909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-16,29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общеобразовательными учреждениями – сельскими малокомплектными школами и рассматриваемыми в качестве таковых (филиалы школ – начальные общеобразовательные школы; основные общеобразовательные школы):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услуги дошкольного образования по образовательным программам дошкольного образования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 xml:space="preserve">число воспитанников  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+30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класс, класс- комплект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38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+28,94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класс, класс- комплект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+96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+155,6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среднего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класс, класс- комплект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-83,33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7.9.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муниципальной общеобразовательной организацией «Вечерняя (сменная) общеобразовательная школа»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количество учащихся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133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-52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общеобразовательной программы среднего общего образования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количество учащихся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+92,3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7.10.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домом детского творчества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число учащихся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3909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3909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3909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3909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3909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7.11.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центрами (внешкольной работы, технического творчества)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число учащихся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1546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1546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1546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1546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1546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7.12.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  <w:highlight w:val="yellow"/>
              </w:rPr>
            </w:pPr>
            <w:r w:rsidRPr="00F5559B">
              <w:rPr>
                <w:sz w:val="20"/>
                <w:szCs w:val="20"/>
              </w:rPr>
              <w:t>Объем муниципальных услуг, предоставляемых детско-юношескими спортивными школами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число учащихся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1912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1912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1912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1912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1912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7.14.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Средняя наполняемость классов общеобразовательных организаций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город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село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25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16,2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25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16,2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25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16,2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25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16,2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bCs/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25</w:t>
            </w: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bCs/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25</w:t>
            </w: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bCs/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25,3</w:t>
            </w: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16,0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1,2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-1,23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bCs/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22,36</w:t>
            </w:r>
          </w:p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12,25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-10,56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-24,4</w:t>
            </w:r>
          </w:p>
        </w:tc>
      </w:tr>
      <w:tr w:rsidR="00B84B80" w:rsidRPr="00F5559B" w:rsidTr="00DD094A">
        <w:trPr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7.15.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Количество обучающихся, приходящихся на 1 учителя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12,3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12,4</w:t>
            </w: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13,0</w:t>
            </w:r>
          </w:p>
        </w:tc>
        <w:tc>
          <w:tcPr>
            <w:tcW w:w="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12,4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0,81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12,8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+3,2</w:t>
            </w:r>
          </w:p>
        </w:tc>
      </w:tr>
      <w:tr w:rsidR="00B84B80" w:rsidRPr="00F5559B" w:rsidTr="00DD094A">
        <w:trPr>
          <w:trHeight w:val="285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8.1.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Количество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4 </w:t>
            </w: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-71,42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-60</w:t>
            </w:r>
          </w:p>
        </w:tc>
      </w:tr>
      <w:tr w:rsidR="00B84B80" w:rsidRPr="00F5559B" w:rsidTr="00DD094A">
        <w:trPr>
          <w:trHeight w:val="285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8.2.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Доля образовательных организаций, оснащенных автоматической пожарной сигнализацией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bCs/>
                <w:sz w:val="20"/>
                <w:szCs w:val="20"/>
              </w:rPr>
            </w:pPr>
            <w:r w:rsidRPr="00F555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  <w:tr w:rsidR="00B84B80" w:rsidRPr="00F5559B" w:rsidTr="00DD094A">
        <w:trPr>
          <w:trHeight w:val="285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8.3.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Доля образовательных организаций, оснащенных кнопками тревожной сигнализации: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в общеобразовательных организациях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5559B">
              <w:rPr>
                <w:rFonts w:eastAsia="Calibri"/>
                <w:sz w:val="20"/>
                <w:szCs w:val="20"/>
              </w:rPr>
              <w:t>в дошкольных образовательных организациях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в организациях дополнительного образования детей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B84B80" w:rsidRPr="00F5559B" w:rsidRDefault="00B84B80" w:rsidP="00DD094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0</w:t>
            </w:r>
          </w:p>
        </w:tc>
      </w:tr>
    </w:tbl>
    <w:p w:rsidR="00DD094A" w:rsidRDefault="00DD094A" w:rsidP="00B84B80">
      <w:pPr>
        <w:rPr>
          <w:sz w:val="20"/>
          <w:szCs w:val="20"/>
        </w:rPr>
        <w:sectPr w:rsidR="00DD094A">
          <w:pgSz w:w="16838" w:h="11906" w:orient="landscape"/>
          <w:pgMar w:top="1134" w:right="1134" w:bottom="851" w:left="567" w:header="709" w:footer="709" w:gutter="0"/>
          <w:cols w:space="720"/>
        </w:sectPr>
      </w:pPr>
    </w:p>
    <w:p w:rsidR="00DD094A" w:rsidRPr="00A76F16" w:rsidRDefault="00DD094A" w:rsidP="00DD094A">
      <w:pPr>
        <w:jc w:val="center"/>
        <w:rPr>
          <w:b/>
        </w:rPr>
      </w:pPr>
      <w:r w:rsidRPr="00A76F16">
        <w:rPr>
          <w:b/>
        </w:rPr>
        <w:lastRenderedPageBreak/>
        <w:t xml:space="preserve">Раздел </w:t>
      </w:r>
      <w:proofErr w:type="gramStart"/>
      <w:r w:rsidRPr="00A76F16">
        <w:rPr>
          <w:b/>
          <w:lang w:val="en-US"/>
        </w:rPr>
        <w:t>III</w:t>
      </w:r>
      <w:r w:rsidRPr="00A76F16">
        <w:rPr>
          <w:b/>
        </w:rPr>
        <w:t xml:space="preserve">  Дальнейшая</w:t>
      </w:r>
      <w:proofErr w:type="gramEnd"/>
      <w:r w:rsidRPr="00A76F16">
        <w:rPr>
          <w:b/>
        </w:rPr>
        <w:t xml:space="preserve"> реализация программы</w:t>
      </w:r>
    </w:p>
    <w:p w:rsidR="00DD094A" w:rsidRPr="00A76F16" w:rsidRDefault="00DD094A" w:rsidP="00DD094A">
      <w:pPr>
        <w:jc w:val="center"/>
        <w:rPr>
          <w:b/>
        </w:rPr>
      </w:pPr>
    </w:p>
    <w:p w:rsidR="00DD094A" w:rsidRPr="00A76F16" w:rsidRDefault="00DD094A" w:rsidP="00DD094A">
      <w:pPr>
        <w:jc w:val="both"/>
      </w:pPr>
      <w:r w:rsidRPr="00A76F16">
        <w:t xml:space="preserve">            В соответствии с Постановлением Администрации Белокалитвинского </w:t>
      </w:r>
      <w:proofErr w:type="gramStart"/>
      <w:r w:rsidRPr="00A76F16">
        <w:t>района  от</w:t>
      </w:r>
      <w:proofErr w:type="gramEnd"/>
      <w:r w:rsidRPr="00A76F16">
        <w:t xml:space="preserve"> 15.10.2013 г. №</w:t>
      </w:r>
      <w:r>
        <w:t xml:space="preserve"> </w:t>
      </w:r>
      <w:r w:rsidRPr="00A76F16">
        <w:t>1776 «Об утверждении муниципальной программы Белокалитвинского района «Развитие образования»  признано утратившим силу Постановление Администрации Белокалитвинского района  от 22.03.2010  №385 «Об утверждении муниципальной долгосрочной целевой программы «Развитие образования в Белокалитвинском районе на 2010-2015 годы</w:t>
      </w:r>
    </w:p>
    <w:p w:rsidR="00DD094A" w:rsidRPr="00A76F16" w:rsidRDefault="00DD094A" w:rsidP="00DD094A">
      <w:pPr>
        <w:jc w:val="both"/>
      </w:pPr>
    </w:p>
    <w:p w:rsidR="00DD094A" w:rsidRPr="00A76F16" w:rsidRDefault="00DD094A" w:rsidP="00DD094A">
      <w:pPr>
        <w:jc w:val="both"/>
      </w:pPr>
    </w:p>
    <w:p w:rsidR="00DD094A" w:rsidRPr="00A76F16" w:rsidRDefault="00DD094A" w:rsidP="00DD094A">
      <w:pPr>
        <w:jc w:val="both"/>
      </w:pPr>
    </w:p>
    <w:p w:rsidR="00DD094A" w:rsidRPr="00A76F16" w:rsidRDefault="00DD094A" w:rsidP="00DD094A">
      <w:pPr>
        <w:jc w:val="both"/>
      </w:pPr>
    </w:p>
    <w:p w:rsidR="00DD094A" w:rsidRPr="00A76F16" w:rsidRDefault="00DD094A" w:rsidP="00DD094A">
      <w:pPr>
        <w:ind w:left="284"/>
        <w:jc w:val="both"/>
        <w:rPr>
          <w:bCs/>
        </w:rPr>
      </w:pPr>
      <w:r w:rsidRPr="00A76F16">
        <w:t xml:space="preserve">Управляющий делами                                                </w:t>
      </w:r>
      <w:r>
        <w:t xml:space="preserve">                      </w:t>
      </w:r>
      <w:r w:rsidRPr="00A76F16">
        <w:t xml:space="preserve">                Л.Г Василенко</w:t>
      </w:r>
    </w:p>
    <w:p w:rsidR="00B84B80" w:rsidRPr="00F5559B" w:rsidRDefault="00B84B80" w:rsidP="00B84B80">
      <w:pPr>
        <w:rPr>
          <w:sz w:val="20"/>
          <w:szCs w:val="20"/>
        </w:rPr>
        <w:sectPr w:rsidR="00B84B80" w:rsidRPr="00F5559B" w:rsidSect="00DD094A">
          <w:pgSz w:w="11906" w:h="16838"/>
          <w:pgMar w:top="1134" w:right="851" w:bottom="567" w:left="1134" w:header="709" w:footer="709" w:gutter="0"/>
          <w:cols w:space="720"/>
          <w:docGrid w:linePitch="326"/>
        </w:sectPr>
      </w:pPr>
    </w:p>
    <w:p w:rsidR="00B84B80" w:rsidRPr="009032ED" w:rsidRDefault="00B84B80" w:rsidP="00B84B80">
      <w:pPr>
        <w:pStyle w:val="a4"/>
        <w:tabs>
          <w:tab w:val="clear" w:pos="4536"/>
          <w:tab w:val="clear" w:pos="9072"/>
        </w:tabs>
        <w:rPr>
          <w:sz w:val="24"/>
          <w:szCs w:val="24"/>
        </w:rPr>
        <w:sectPr w:rsidR="00B84B80" w:rsidRPr="009032ED" w:rsidSect="00B84B80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506564" w:rsidRDefault="00506564">
      <w:pPr>
        <w:pStyle w:val="a4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DA" w:rsidRDefault="001A38DA">
      <w:r>
        <w:separator/>
      </w:r>
    </w:p>
  </w:endnote>
  <w:endnote w:type="continuationSeparator" w:id="0">
    <w:p w:rsidR="001A38DA" w:rsidRDefault="001A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80" w:rsidRPr="00844AAA" w:rsidRDefault="00B84B80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36A27" w:rsidRPr="00F36A2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36A27">
      <w:rPr>
        <w:noProof/>
        <w:sz w:val="14"/>
        <w:lang w:val="en-US"/>
      </w:rPr>
      <w:t>G</w:t>
    </w:r>
    <w:r w:rsidR="00F36A27" w:rsidRPr="00F36A27">
      <w:rPr>
        <w:noProof/>
        <w:sz w:val="14"/>
      </w:rPr>
      <w:t>:\Мои документы\Постановления\отчет_Развитие-образ.</w:t>
    </w:r>
    <w:r w:rsidR="00F36A2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D1B20" w:rsidRPr="00CD1B20">
      <w:rPr>
        <w:noProof/>
        <w:sz w:val="14"/>
      </w:rPr>
      <w:t>8/12/2016 9:07:00</w:t>
    </w:r>
    <w:r w:rsidR="00CD1B2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B84B80" w:rsidRDefault="00B84B80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F36A27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CD1B2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D1B20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80" w:rsidRDefault="00B84B80">
    <w:pPr>
      <w:pStyle w:val="a7"/>
      <w:jc w:val="right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80" w:rsidRDefault="00B84B80">
    <w:pPr>
      <w:pStyle w:val="a7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DA" w:rsidRDefault="001A38DA">
      <w:r>
        <w:separator/>
      </w:r>
    </w:p>
  </w:footnote>
  <w:footnote w:type="continuationSeparator" w:id="0">
    <w:p w:rsidR="001A38DA" w:rsidRDefault="001A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2A45E6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330AC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4E6AC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34A154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5C8E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2490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3474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AB6F8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62AA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148DE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4883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112CB9"/>
    <w:multiLevelType w:val="hybridMultilevel"/>
    <w:tmpl w:val="C6A89224"/>
    <w:lvl w:ilvl="0" w:tplc="07DAA606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DB5251"/>
    <w:multiLevelType w:val="hybridMultilevel"/>
    <w:tmpl w:val="63C4E2E4"/>
    <w:lvl w:ilvl="0" w:tplc="34027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243"/>
    <w:multiLevelType w:val="hybridMultilevel"/>
    <w:tmpl w:val="1F100A0E"/>
    <w:lvl w:ilvl="0" w:tplc="07DAA6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D1EA0"/>
    <w:multiLevelType w:val="hybridMultilevel"/>
    <w:tmpl w:val="3C946DB0"/>
    <w:lvl w:ilvl="0" w:tplc="8AD0F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04D8A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5A97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9D44C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DC874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E237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2012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F489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92FA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A0B2A65"/>
    <w:multiLevelType w:val="hybridMultilevel"/>
    <w:tmpl w:val="EA0EA144"/>
    <w:lvl w:ilvl="0" w:tplc="3E9EA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80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A38DA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D68DD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84B80"/>
    <w:rsid w:val="00BB6ED2"/>
    <w:rsid w:val="00C202E1"/>
    <w:rsid w:val="00C534ED"/>
    <w:rsid w:val="00CA0926"/>
    <w:rsid w:val="00CC3551"/>
    <w:rsid w:val="00CD1B20"/>
    <w:rsid w:val="00CE740C"/>
    <w:rsid w:val="00CF6248"/>
    <w:rsid w:val="00D129B6"/>
    <w:rsid w:val="00D25DED"/>
    <w:rsid w:val="00D33728"/>
    <w:rsid w:val="00D41E71"/>
    <w:rsid w:val="00D46DAB"/>
    <w:rsid w:val="00DD094A"/>
    <w:rsid w:val="00DF1B73"/>
    <w:rsid w:val="00E57C9A"/>
    <w:rsid w:val="00E6029D"/>
    <w:rsid w:val="00E84D87"/>
    <w:rsid w:val="00E9655A"/>
    <w:rsid w:val="00EA0F1C"/>
    <w:rsid w:val="00F36A27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68E7-89B9-4D3E-8899-0BB4483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0">
    <w:name w:val="heading 2"/>
    <w:basedOn w:val="a0"/>
    <w:next w:val="a0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B84B8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nhideWhenUsed/>
    <w:qFormat/>
    <w:rsid w:val="00B84B8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nhideWhenUsed/>
    <w:qFormat/>
    <w:rsid w:val="00B84B8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nhideWhenUsed/>
    <w:qFormat/>
    <w:rsid w:val="00B84B80"/>
    <w:pPr>
      <w:keepNext/>
      <w:outlineLvl w:val="5"/>
    </w:pPr>
    <w:rPr>
      <w:sz w:val="28"/>
      <w:lang w:val="x-none"/>
    </w:rPr>
  </w:style>
  <w:style w:type="paragraph" w:styleId="7">
    <w:name w:val="heading 7"/>
    <w:basedOn w:val="a0"/>
    <w:next w:val="a0"/>
    <w:link w:val="70"/>
    <w:unhideWhenUsed/>
    <w:qFormat/>
    <w:rsid w:val="00B84B80"/>
    <w:pPr>
      <w:keepNext/>
      <w:jc w:val="center"/>
      <w:outlineLvl w:val="6"/>
    </w:pPr>
    <w:rPr>
      <w:b/>
      <w:bCs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0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0"/>
    <w:pPr>
      <w:ind w:firstLine="720"/>
    </w:pPr>
    <w:rPr>
      <w:szCs w:val="20"/>
    </w:rPr>
  </w:style>
  <w:style w:type="paragraph" w:styleId="a6">
    <w:name w:val="caption"/>
    <w:basedOn w:val="a0"/>
    <w:next w:val="a0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0"/>
    <w:link w:val="a8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1"/>
    <w:link w:val="3"/>
    <w:rsid w:val="00B84B80"/>
    <w:rPr>
      <w:rFonts w:ascii="Arial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B84B80"/>
    <w:rPr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rsid w:val="00B84B80"/>
    <w:rPr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rsid w:val="00B84B80"/>
    <w:rPr>
      <w:sz w:val="28"/>
      <w:szCs w:val="24"/>
      <w:lang w:val="x-none"/>
    </w:rPr>
  </w:style>
  <w:style w:type="character" w:customStyle="1" w:styleId="70">
    <w:name w:val="Заголовок 7 Знак"/>
    <w:basedOn w:val="a1"/>
    <w:link w:val="7"/>
    <w:rsid w:val="00B84B80"/>
    <w:rPr>
      <w:b/>
      <w:bCs/>
      <w:sz w:val="28"/>
      <w:szCs w:val="24"/>
      <w:lang w:val="x-none"/>
    </w:rPr>
  </w:style>
  <w:style w:type="character" w:customStyle="1" w:styleId="10">
    <w:name w:val="Заголовок 1 Знак"/>
    <w:link w:val="1"/>
    <w:rsid w:val="00B84B80"/>
    <w:rPr>
      <w:sz w:val="44"/>
    </w:rPr>
  </w:style>
  <w:style w:type="character" w:customStyle="1" w:styleId="21">
    <w:name w:val="Заголовок 2 Знак"/>
    <w:link w:val="20"/>
    <w:rsid w:val="00B84B80"/>
    <w:rPr>
      <w:b/>
      <w:sz w:val="28"/>
    </w:rPr>
  </w:style>
  <w:style w:type="numbering" w:customStyle="1" w:styleId="11">
    <w:name w:val="Нет списка1"/>
    <w:next w:val="a3"/>
    <w:uiPriority w:val="99"/>
    <w:semiHidden/>
    <w:unhideWhenUsed/>
    <w:rsid w:val="00B84B80"/>
  </w:style>
  <w:style w:type="character" w:styleId="a9">
    <w:name w:val="Hyperlink"/>
    <w:unhideWhenUsed/>
    <w:rsid w:val="00B84B80"/>
    <w:rPr>
      <w:color w:val="0000FF"/>
      <w:u w:val="single"/>
    </w:rPr>
  </w:style>
  <w:style w:type="character" w:styleId="aa">
    <w:name w:val="FollowedHyperlink"/>
    <w:unhideWhenUsed/>
    <w:rsid w:val="00B84B80"/>
    <w:rPr>
      <w:color w:val="800080"/>
      <w:u w:val="single"/>
    </w:rPr>
  </w:style>
  <w:style w:type="paragraph" w:styleId="ab">
    <w:name w:val="Normal (Web)"/>
    <w:basedOn w:val="a0"/>
    <w:unhideWhenUsed/>
    <w:rsid w:val="00B84B80"/>
    <w:pPr>
      <w:spacing w:before="100" w:after="100"/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rsid w:val="00B84B80"/>
    <w:rPr>
      <w:sz w:val="28"/>
    </w:rPr>
  </w:style>
  <w:style w:type="character" w:customStyle="1" w:styleId="a8">
    <w:name w:val="Нижний колонтитул Знак"/>
    <w:link w:val="a7"/>
    <w:rsid w:val="00B84B80"/>
    <w:rPr>
      <w:sz w:val="24"/>
      <w:szCs w:val="24"/>
    </w:rPr>
  </w:style>
  <w:style w:type="paragraph" w:styleId="ac">
    <w:name w:val="List"/>
    <w:aliases w:val="Список Знак1"/>
    <w:basedOn w:val="a0"/>
    <w:unhideWhenUsed/>
    <w:rsid w:val="00B84B80"/>
    <w:pPr>
      <w:ind w:left="283" w:hanging="283"/>
      <w:jc w:val="both"/>
    </w:pPr>
    <w:rPr>
      <w:spacing w:val="-5"/>
      <w:sz w:val="20"/>
      <w:szCs w:val="20"/>
      <w:lang w:eastAsia="en-US"/>
    </w:rPr>
  </w:style>
  <w:style w:type="paragraph" w:styleId="a">
    <w:name w:val="List Number"/>
    <w:basedOn w:val="a0"/>
    <w:unhideWhenUsed/>
    <w:rsid w:val="00B84B80"/>
    <w:pPr>
      <w:numPr>
        <w:numId w:val="5"/>
      </w:numPr>
      <w:tabs>
        <w:tab w:val="clear" w:pos="360"/>
        <w:tab w:val="num" w:pos="747"/>
      </w:tabs>
      <w:spacing w:after="20" w:line="360" w:lineRule="auto"/>
      <w:ind w:left="747" w:hanging="180"/>
      <w:jc w:val="both"/>
    </w:pPr>
    <w:rPr>
      <w:sz w:val="28"/>
      <w:szCs w:val="20"/>
    </w:rPr>
  </w:style>
  <w:style w:type="paragraph" w:styleId="2">
    <w:name w:val="List Bullet 2"/>
    <w:basedOn w:val="a0"/>
    <w:autoRedefine/>
    <w:unhideWhenUsed/>
    <w:rsid w:val="00B84B80"/>
    <w:pPr>
      <w:numPr>
        <w:numId w:val="6"/>
      </w:numPr>
      <w:tabs>
        <w:tab w:val="clear" w:pos="643"/>
      </w:tabs>
      <w:ind w:left="0" w:firstLine="0"/>
      <w:jc w:val="center"/>
    </w:pPr>
    <w:rPr>
      <w:b/>
      <w:sz w:val="28"/>
      <w:szCs w:val="28"/>
    </w:rPr>
  </w:style>
  <w:style w:type="paragraph" w:styleId="ad">
    <w:name w:val="Title"/>
    <w:basedOn w:val="a0"/>
    <w:link w:val="ae"/>
    <w:qFormat/>
    <w:rsid w:val="00B84B80"/>
    <w:pPr>
      <w:jc w:val="center"/>
    </w:pPr>
    <w:rPr>
      <w:b/>
      <w:bCs/>
      <w:sz w:val="28"/>
      <w:lang w:val="x-none"/>
    </w:rPr>
  </w:style>
  <w:style w:type="character" w:customStyle="1" w:styleId="ae">
    <w:name w:val="Название Знак"/>
    <w:basedOn w:val="a1"/>
    <w:link w:val="ad"/>
    <w:rsid w:val="00B84B80"/>
    <w:rPr>
      <w:b/>
      <w:bCs/>
      <w:sz w:val="28"/>
      <w:szCs w:val="24"/>
      <w:lang w:val="x-none"/>
    </w:rPr>
  </w:style>
  <w:style w:type="paragraph" w:styleId="af">
    <w:name w:val="Body Text"/>
    <w:basedOn w:val="a0"/>
    <w:link w:val="af0"/>
    <w:unhideWhenUsed/>
    <w:rsid w:val="00B84B80"/>
    <w:rPr>
      <w:sz w:val="28"/>
      <w:szCs w:val="20"/>
      <w:lang w:val="x-none"/>
    </w:rPr>
  </w:style>
  <w:style w:type="character" w:customStyle="1" w:styleId="af0">
    <w:name w:val="Основной текст Знак"/>
    <w:basedOn w:val="a1"/>
    <w:link w:val="af"/>
    <w:rsid w:val="00B84B80"/>
    <w:rPr>
      <w:sz w:val="28"/>
      <w:lang w:val="x-none"/>
    </w:rPr>
  </w:style>
  <w:style w:type="paragraph" w:styleId="af1">
    <w:name w:val="Body Text Indent"/>
    <w:basedOn w:val="a0"/>
    <w:link w:val="af2"/>
    <w:unhideWhenUsed/>
    <w:rsid w:val="00B84B80"/>
    <w:pPr>
      <w:ind w:firstLine="709"/>
      <w:jc w:val="both"/>
    </w:pPr>
    <w:rPr>
      <w:sz w:val="28"/>
      <w:szCs w:val="20"/>
      <w:lang w:val="x-none"/>
    </w:rPr>
  </w:style>
  <w:style w:type="character" w:customStyle="1" w:styleId="af2">
    <w:name w:val="Основной текст с отступом Знак"/>
    <w:basedOn w:val="a1"/>
    <w:link w:val="af1"/>
    <w:rsid w:val="00B84B80"/>
    <w:rPr>
      <w:sz w:val="28"/>
      <w:lang w:val="x-none"/>
    </w:rPr>
  </w:style>
  <w:style w:type="paragraph" w:styleId="22">
    <w:name w:val="Body Text 2"/>
    <w:basedOn w:val="a0"/>
    <w:link w:val="23"/>
    <w:unhideWhenUsed/>
    <w:rsid w:val="00B84B80"/>
    <w:rPr>
      <w:sz w:val="28"/>
      <w:lang w:val="x-none"/>
    </w:rPr>
  </w:style>
  <w:style w:type="character" w:customStyle="1" w:styleId="23">
    <w:name w:val="Основной текст 2 Знак"/>
    <w:basedOn w:val="a1"/>
    <w:link w:val="22"/>
    <w:rsid w:val="00B84B80"/>
    <w:rPr>
      <w:sz w:val="28"/>
      <w:szCs w:val="24"/>
      <w:lang w:val="x-none"/>
    </w:rPr>
  </w:style>
  <w:style w:type="paragraph" w:styleId="31">
    <w:name w:val="Body Text 3"/>
    <w:basedOn w:val="a0"/>
    <w:link w:val="32"/>
    <w:unhideWhenUsed/>
    <w:rsid w:val="00B84B80"/>
    <w:pPr>
      <w:spacing w:line="360" w:lineRule="auto"/>
      <w:jc w:val="both"/>
    </w:pPr>
    <w:rPr>
      <w:b/>
      <w:lang w:val="x-none"/>
    </w:rPr>
  </w:style>
  <w:style w:type="character" w:customStyle="1" w:styleId="32">
    <w:name w:val="Основной текст 3 Знак"/>
    <w:basedOn w:val="a1"/>
    <w:link w:val="31"/>
    <w:rsid w:val="00B84B80"/>
    <w:rPr>
      <w:b/>
      <w:sz w:val="24"/>
      <w:szCs w:val="24"/>
      <w:lang w:val="x-none"/>
    </w:rPr>
  </w:style>
  <w:style w:type="paragraph" w:styleId="24">
    <w:name w:val="Body Text Indent 2"/>
    <w:basedOn w:val="a0"/>
    <w:link w:val="25"/>
    <w:unhideWhenUsed/>
    <w:rsid w:val="00B84B80"/>
    <w:pPr>
      <w:ind w:firstLine="567"/>
      <w:jc w:val="both"/>
    </w:pPr>
    <w:rPr>
      <w:sz w:val="28"/>
      <w:lang w:val="x-none"/>
    </w:rPr>
  </w:style>
  <w:style w:type="character" w:customStyle="1" w:styleId="25">
    <w:name w:val="Основной текст с отступом 2 Знак"/>
    <w:basedOn w:val="a1"/>
    <w:link w:val="24"/>
    <w:rsid w:val="00B84B80"/>
    <w:rPr>
      <w:sz w:val="28"/>
      <w:szCs w:val="24"/>
      <w:lang w:val="x-none"/>
    </w:rPr>
  </w:style>
  <w:style w:type="paragraph" w:styleId="33">
    <w:name w:val="Body Text Indent 3"/>
    <w:basedOn w:val="a0"/>
    <w:link w:val="34"/>
    <w:unhideWhenUsed/>
    <w:rsid w:val="00B84B80"/>
    <w:pPr>
      <w:spacing w:line="360" w:lineRule="auto"/>
      <w:ind w:firstLine="36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1"/>
    <w:link w:val="33"/>
    <w:rsid w:val="00B84B80"/>
    <w:rPr>
      <w:sz w:val="28"/>
      <w:szCs w:val="24"/>
      <w:lang w:val="x-none"/>
    </w:rPr>
  </w:style>
  <w:style w:type="paragraph" w:styleId="af3">
    <w:name w:val="Balloon Text"/>
    <w:basedOn w:val="a0"/>
    <w:link w:val="af4"/>
    <w:unhideWhenUsed/>
    <w:rsid w:val="00B84B80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basedOn w:val="a1"/>
    <w:link w:val="af3"/>
    <w:rsid w:val="00B84B80"/>
    <w:rPr>
      <w:rFonts w:ascii="Tahoma" w:hAnsi="Tahoma"/>
      <w:sz w:val="16"/>
      <w:szCs w:val="16"/>
      <w:lang w:val="x-none"/>
    </w:rPr>
  </w:style>
  <w:style w:type="paragraph" w:styleId="af5">
    <w:name w:val="List Paragraph"/>
    <w:basedOn w:val="a0"/>
    <w:uiPriority w:val="34"/>
    <w:qFormat/>
    <w:rsid w:val="00B84B80"/>
    <w:pPr>
      <w:ind w:left="708"/>
    </w:pPr>
  </w:style>
  <w:style w:type="paragraph" w:customStyle="1" w:styleId="12">
    <w:name w:val="Абзац списка1"/>
    <w:basedOn w:val="a0"/>
    <w:rsid w:val="00B84B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B84B8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84B8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84B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0"/>
    <w:rsid w:val="00B84B80"/>
    <w:pPr>
      <w:jc w:val="center"/>
    </w:pPr>
    <w:rPr>
      <w:sz w:val="28"/>
      <w:szCs w:val="20"/>
    </w:rPr>
  </w:style>
  <w:style w:type="paragraph" w:customStyle="1" w:styleId="13">
    <w:name w:val="Знак1"/>
    <w:basedOn w:val="a0"/>
    <w:rsid w:val="00B84B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84B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basedOn w:val="a0"/>
    <w:rsid w:val="00B84B8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6">
    <w:name w:val="Знак"/>
    <w:basedOn w:val="a0"/>
    <w:rsid w:val="00B84B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B84B80"/>
  </w:style>
  <w:style w:type="paragraph" w:customStyle="1" w:styleId="ConsNonformat">
    <w:name w:val="ConsNonformat"/>
    <w:rsid w:val="00B84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rsid w:val="00B84B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сновной"/>
    <w:basedOn w:val="a0"/>
    <w:rsid w:val="00B84B80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Перечень с номером"/>
    <w:basedOn w:val="af"/>
    <w:rsid w:val="00B84B80"/>
    <w:pPr>
      <w:tabs>
        <w:tab w:val="num" w:pos="1440"/>
      </w:tabs>
      <w:spacing w:before="120"/>
      <w:ind w:left="1440" w:hanging="360"/>
      <w:jc w:val="both"/>
    </w:pPr>
    <w:rPr>
      <w:szCs w:val="28"/>
    </w:rPr>
  </w:style>
  <w:style w:type="paragraph" w:customStyle="1" w:styleId="af9">
    <w:name w:val="ФЦПРО_раздел"/>
    <w:basedOn w:val="a0"/>
    <w:rsid w:val="00B84B80"/>
    <w:pPr>
      <w:keepNext/>
      <w:tabs>
        <w:tab w:val="num" w:pos="1620"/>
      </w:tabs>
      <w:spacing w:before="240" w:line="360" w:lineRule="auto"/>
      <w:ind w:left="1620" w:hanging="72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afa">
    <w:name w:val="Простой"/>
    <w:basedOn w:val="a0"/>
    <w:rsid w:val="00B84B80"/>
    <w:rPr>
      <w:spacing w:val="-5"/>
      <w:sz w:val="20"/>
      <w:szCs w:val="20"/>
      <w:lang w:eastAsia="en-US"/>
    </w:rPr>
  </w:style>
  <w:style w:type="paragraph" w:customStyle="1" w:styleId="110">
    <w:name w:val="ФЦПРО_раздел11"/>
    <w:basedOn w:val="a0"/>
    <w:next w:val="a0"/>
    <w:rsid w:val="00B84B80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cs="Arial"/>
      <w:b/>
      <w:bCs/>
      <w:kern w:val="32"/>
      <w:sz w:val="28"/>
    </w:rPr>
  </w:style>
  <w:style w:type="paragraph" w:customStyle="1" w:styleId="212">
    <w:name w:val="Основной текст 21"/>
    <w:basedOn w:val="a0"/>
    <w:rsid w:val="00B84B80"/>
    <w:pPr>
      <w:ind w:firstLine="720"/>
      <w:jc w:val="both"/>
    </w:pPr>
    <w:rPr>
      <w:sz w:val="20"/>
      <w:szCs w:val="20"/>
    </w:rPr>
  </w:style>
  <w:style w:type="paragraph" w:customStyle="1" w:styleId="213">
    <w:name w:val="Основной текст с отступом 21"/>
    <w:basedOn w:val="a0"/>
    <w:rsid w:val="00B84B80"/>
    <w:pPr>
      <w:ind w:firstLine="720"/>
    </w:pPr>
    <w:rPr>
      <w:szCs w:val="20"/>
    </w:rPr>
  </w:style>
  <w:style w:type="paragraph" w:customStyle="1" w:styleId="BodyText21">
    <w:name w:val="Body Text 21"/>
    <w:basedOn w:val="a0"/>
    <w:rsid w:val="00B84B80"/>
    <w:pPr>
      <w:ind w:firstLine="720"/>
      <w:jc w:val="both"/>
    </w:pPr>
    <w:rPr>
      <w:sz w:val="20"/>
      <w:szCs w:val="20"/>
    </w:rPr>
  </w:style>
  <w:style w:type="paragraph" w:customStyle="1" w:styleId="BodyTextIndent21">
    <w:name w:val="Body Text Indent 21"/>
    <w:basedOn w:val="a0"/>
    <w:rsid w:val="00B84B80"/>
    <w:pPr>
      <w:ind w:firstLine="720"/>
    </w:pPr>
  </w:style>
  <w:style w:type="paragraph" w:customStyle="1" w:styleId="220">
    <w:name w:val="Основной текст 22"/>
    <w:basedOn w:val="a0"/>
    <w:rsid w:val="00B84B80"/>
    <w:pPr>
      <w:ind w:firstLine="720"/>
      <w:jc w:val="both"/>
    </w:pPr>
    <w:rPr>
      <w:sz w:val="20"/>
      <w:szCs w:val="20"/>
    </w:rPr>
  </w:style>
  <w:style w:type="paragraph" w:customStyle="1" w:styleId="221">
    <w:name w:val="Основной текст с отступом 22"/>
    <w:basedOn w:val="a0"/>
    <w:rsid w:val="00B84B80"/>
    <w:pPr>
      <w:ind w:firstLine="720"/>
    </w:pPr>
    <w:rPr>
      <w:szCs w:val="20"/>
    </w:rPr>
  </w:style>
  <w:style w:type="character" w:customStyle="1" w:styleId="BodyTextIndentChar">
    <w:name w:val="Body Text Indent Char"/>
    <w:link w:val="14"/>
    <w:locked/>
    <w:rsid w:val="00B84B80"/>
    <w:rPr>
      <w:sz w:val="28"/>
      <w:szCs w:val="28"/>
    </w:rPr>
  </w:style>
  <w:style w:type="paragraph" w:customStyle="1" w:styleId="14">
    <w:name w:val="Основной текст с отступом1"/>
    <w:basedOn w:val="a0"/>
    <w:link w:val="BodyTextIndentChar"/>
    <w:rsid w:val="00B84B80"/>
    <w:pPr>
      <w:ind w:firstLine="709"/>
      <w:jc w:val="both"/>
    </w:pPr>
    <w:rPr>
      <w:sz w:val="28"/>
      <w:szCs w:val="28"/>
    </w:rPr>
  </w:style>
  <w:style w:type="paragraph" w:customStyle="1" w:styleId="26">
    <w:name w:val="Абзац списка2"/>
    <w:basedOn w:val="a0"/>
    <w:rsid w:val="00B84B80"/>
    <w:pPr>
      <w:ind w:left="708"/>
    </w:pPr>
    <w:rPr>
      <w:rFonts w:eastAsia="Calibri"/>
    </w:rPr>
  </w:style>
  <w:style w:type="table" w:styleId="afb">
    <w:name w:val="Table Grid"/>
    <w:basedOn w:val="a2"/>
    <w:rsid w:val="00B84B8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2"/>
    <w:rsid w:val="00B84B80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2"/>
    <w:rsid w:val="00B84B8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rsid w:val="00B84B80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Текст в заданном формате"/>
    <w:basedOn w:val="a0"/>
    <w:semiHidden/>
    <w:rsid w:val="00B84B80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B84B80"/>
  </w:style>
  <w:style w:type="paragraph" w:styleId="afd">
    <w:name w:val="Block Text"/>
    <w:basedOn w:val="a0"/>
    <w:rsid w:val="00B84B80"/>
    <w:pPr>
      <w:ind w:left="-284" w:right="175"/>
      <w:jc w:val="both"/>
    </w:pPr>
    <w:rPr>
      <w:bCs/>
    </w:rPr>
  </w:style>
  <w:style w:type="paragraph" w:styleId="afe">
    <w:name w:val="No Spacing"/>
    <w:uiPriority w:val="1"/>
    <w:qFormat/>
    <w:rsid w:val="00B84B80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Без интервала1"/>
    <w:rsid w:val="00B84B80"/>
    <w:rPr>
      <w:rFonts w:ascii="Calibri" w:hAnsi="Calibri"/>
      <w:sz w:val="22"/>
      <w:szCs w:val="22"/>
      <w:lang w:eastAsia="en-US"/>
    </w:rPr>
  </w:style>
  <w:style w:type="paragraph" w:customStyle="1" w:styleId="2210">
    <w:name w:val="Основной текст 221"/>
    <w:basedOn w:val="a0"/>
    <w:rsid w:val="00B84B80"/>
    <w:pPr>
      <w:ind w:firstLine="720"/>
      <w:jc w:val="both"/>
    </w:pPr>
    <w:rPr>
      <w:rFonts w:eastAsia="Calibri"/>
      <w:sz w:val="20"/>
      <w:szCs w:val="20"/>
    </w:rPr>
  </w:style>
  <w:style w:type="paragraph" w:customStyle="1" w:styleId="2211">
    <w:name w:val="Основной текст с отступом 221"/>
    <w:basedOn w:val="a0"/>
    <w:rsid w:val="00B84B80"/>
    <w:pPr>
      <w:ind w:firstLine="720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</TotalTime>
  <Pages>1</Pages>
  <Words>10304</Words>
  <Characters>58738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2016-08-12T06:06:00Z</cp:lastPrinted>
  <dcterms:created xsi:type="dcterms:W3CDTF">2016-08-12T05:49:00Z</dcterms:created>
  <dcterms:modified xsi:type="dcterms:W3CDTF">2016-09-01T07:51:00Z</dcterms:modified>
</cp:coreProperties>
</file>