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8DF" w:rsidRDefault="005108DF" w:rsidP="005108DF">
      <w:pPr>
        <w:pStyle w:val="a8"/>
        <w:spacing w:before="0" w:beforeAutospacing="0" w:after="0" w:afterAutospacing="0"/>
        <w:jc w:val="center"/>
        <w:rPr>
          <w:rStyle w:val="a9"/>
          <w:sz w:val="28"/>
          <w:szCs w:val="28"/>
        </w:rPr>
      </w:pPr>
      <w:r>
        <w:rPr>
          <w:rStyle w:val="a9"/>
          <w:sz w:val="28"/>
          <w:szCs w:val="28"/>
        </w:rPr>
        <w:t xml:space="preserve">Осторожно </w:t>
      </w:r>
      <w:r w:rsidRPr="00F536F6">
        <w:rPr>
          <w:rStyle w:val="a9"/>
          <w:sz w:val="28"/>
          <w:szCs w:val="28"/>
        </w:rPr>
        <w:t>Амброзия полыннолистная</w:t>
      </w:r>
    </w:p>
    <w:p w:rsidR="005108DF" w:rsidRDefault="005108DF" w:rsidP="005108DF">
      <w:pPr>
        <w:rPr>
          <w:b/>
          <w:bCs/>
          <w:color w:val="000000"/>
          <w:sz w:val="27"/>
          <w:szCs w:val="27"/>
        </w:rPr>
      </w:pPr>
    </w:p>
    <w:p w:rsidR="005108DF" w:rsidRPr="00F24BC7" w:rsidRDefault="005108DF" w:rsidP="005108DF">
      <w:pPr>
        <w:jc w:val="both"/>
        <w:rPr>
          <w:rFonts w:ascii="Tahoma" w:hAnsi="Tahoma" w:cs="Tahoma"/>
          <w:color w:val="000000"/>
        </w:rPr>
      </w:pPr>
      <w:r>
        <w:rPr>
          <w:b/>
          <w:bCs/>
          <w:color w:val="000000"/>
          <w:sz w:val="27"/>
          <w:szCs w:val="27"/>
        </w:rPr>
        <w:tab/>
      </w:r>
      <w:r w:rsidRPr="00F24BC7">
        <w:rPr>
          <w:b/>
          <w:bCs/>
          <w:color w:val="000000"/>
        </w:rPr>
        <w:t>Амброзия полыннолистная</w:t>
      </w:r>
      <w:r w:rsidRPr="00F24BC7">
        <w:rPr>
          <w:color w:val="000000"/>
        </w:rPr>
        <w:t> - один из наиболее опасных карантинных сорняков. Засоряет практически все угодья и наносит огромный ущерб сельскому хозяйству, здоровью людей: засоренные им посевы резко снижают урожайность, а его пыльца в период цветения вызывает у людей массовое аллергические заболевания, так называемую «осеннюю сенную лихорадку».</w:t>
      </w:r>
    </w:p>
    <w:p w:rsidR="005108DF" w:rsidRPr="00F24BC7" w:rsidRDefault="005108DF" w:rsidP="005108DF">
      <w:pPr>
        <w:jc w:val="both"/>
        <w:rPr>
          <w:rFonts w:ascii="Tahoma" w:hAnsi="Tahoma" w:cs="Tahoma"/>
          <w:color w:val="000000"/>
        </w:rPr>
      </w:pPr>
      <w:r>
        <w:rPr>
          <w:color w:val="000000"/>
        </w:rPr>
        <w:tab/>
      </w:r>
      <w:r w:rsidRPr="00F24BC7">
        <w:rPr>
          <w:color w:val="000000"/>
        </w:rPr>
        <w:t>Эт</w:t>
      </w:r>
      <w:r>
        <w:rPr>
          <w:color w:val="000000"/>
        </w:rPr>
        <w:t>о</w:t>
      </w:r>
      <w:r w:rsidRPr="00F24BC7">
        <w:rPr>
          <w:color w:val="000000"/>
        </w:rPr>
        <w:t xml:space="preserve"> опасный сорняк. Амброзия полыннолистная — однолетнее растение, </w:t>
      </w:r>
      <w:proofErr w:type="gramStart"/>
      <w:r w:rsidRPr="00F24BC7">
        <w:rPr>
          <w:color w:val="000000"/>
        </w:rPr>
        <w:t>по</w:t>
      </w:r>
      <w:proofErr w:type="gramEnd"/>
      <w:r w:rsidRPr="00F24BC7">
        <w:rPr>
          <w:color w:val="000000"/>
        </w:rPr>
        <w:t xml:space="preserve"> внешнему виду немного </w:t>
      </w:r>
      <w:proofErr w:type="gramStart"/>
      <w:r w:rsidRPr="00F24BC7">
        <w:rPr>
          <w:color w:val="000000"/>
        </w:rPr>
        <w:t>напоминающее</w:t>
      </w:r>
      <w:proofErr w:type="gramEnd"/>
      <w:r w:rsidRPr="00F24BC7">
        <w:rPr>
          <w:color w:val="000000"/>
        </w:rPr>
        <w:t xml:space="preserve"> коноплю, а по размерам и форме листьев — полынь горькую. Это растение достигает в среднем метровой высоты.</w:t>
      </w:r>
      <w:r w:rsidRPr="00F24BC7">
        <w:rPr>
          <w:color w:val="000000"/>
        </w:rPr>
        <w:br/>
        <w:t>       Амброзия — растение теплолюбивое. После появления всходов стебли растения долго растут медленно, зато корни формируются быстрее. Цветение обычно начинается в середине июля, но второй половине августа семена достигают полной спелости и осыпаются.</w:t>
      </w:r>
      <w:r w:rsidRPr="00F24BC7">
        <w:rPr>
          <w:color w:val="000000"/>
        </w:rPr>
        <w:br/>
        <w:t>       Особенно опасна для человека пыльца, образующаяся во время цветения растения. Именно она может вызвать аллергическую болезнь (поллиноз и сенная лихорадка). Лечение такого заболевания длительное и тягостное.</w:t>
      </w:r>
      <w:r w:rsidRPr="00F24BC7">
        <w:rPr>
          <w:color w:val="000000"/>
        </w:rPr>
        <w:br/>
        <w:t>       Опасный сорняк произрастает на полях, в оврагах, вдоль улиц, а также в садах и огородах. Распространяется он семенами (на одном растении — до нескольких десятков тысяч). Осыпавшиеся семена сохраняют в почве жизнеспособность в течение 10 лет. Поэтому крайне необходимо регулярное и тщательное скашивание (</w:t>
      </w:r>
      <w:proofErr w:type="spellStart"/>
      <w:r w:rsidRPr="00F24BC7">
        <w:rPr>
          <w:color w:val="000000"/>
        </w:rPr>
        <w:t>выпалывание</w:t>
      </w:r>
      <w:proofErr w:type="spellEnd"/>
      <w:r w:rsidRPr="00F24BC7">
        <w:rPr>
          <w:color w:val="000000"/>
        </w:rPr>
        <w:t>) этого сорняка и его уничтожение (лучше — сжигать).</w:t>
      </w:r>
    </w:p>
    <w:p w:rsidR="005108DF" w:rsidRPr="00F24BC7" w:rsidRDefault="005108DF" w:rsidP="005108DF">
      <w:pPr>
        <w:shd w:val="clear" w:color="auto" w:fill="FFFFFF"/>
        <w:jc w:val="both"/>
        <w:rPr>
          <w:color w:val="333333"/>
        </w:rPr>
      </w:pPr>
      <w:r w:rsidRPr="00F24BC7">
        <w:rPr>
          <w:color w:val="333333"/>
        </w:rPr>
        <w:tab/>
        <w:t xml:space="preserve">Кроме сугубо агрономического вреда (снижения урожая сельскохозяйственных культур и его качества), амброзия полыннолистная </w:t>
      </w:r>
      <w:proofErr w:type="gramStart"/>
      <w:r w:rsidRPr="00F24BC7">
        <w:rPr>
          <w:color w:val="333333"/>
        </w:rPr>
        <w:t>-о</w:t>
      </w:r>
      <w:proofErr w:type="gramEnd"/>
      <w:r w:rsidRPr="00F24BC7">
        <w:rPr>
          <w:color w:val="333333"/>
        </w:rPr>
        <w:t>пасное для здоровья людей растение. Ее пыльца является причиной возникновения многих аллергических заболеваний, которые объединены под названием «</w:t>
      </w:r>
      <w:proofErr w:type="spellStart"/>
      <w:r w:rsidRPr="00F24BC7">
        <w:rPr>
          <w:color w:val="333333"/>
        </w:rPr>
        <w:t>полиноз</w:t>
      </w:r>
      <w:proofErr w:type="spellEnd"/>
      <w:r w:rsidRPr="00F24BC7">
        <w:rPr>
          <w:color w:val="333333"/>
        </w:rPr>
        <w:t xml:space="preserve">» от английского слова </w:t>
      </w:r>
      <w:proofErr w:type="spellStart"/>
      <w:r w:rsidRPr="00F24BC7">
        <w:rPr>
          <w:color w:val="333333"/>
        </w:rPr>
        <w:t>pollen</w:t>
      </w:r>
      <w:proofErr w:type="spellEnd"/>
      <w:r w:rsidRPr="00F24BC7">
        <w:rPr>
          <w:color w:val="333333"/>
        </w:rPr>
        <w:t xml:space="preserve"> - пыль. Эти заболевания называют также сенной лихорадкой, пыльцевой аллергией, сенной астмой.</w:t>
      </w:r>
    </w:p>
    <w:p w:rsidR="005108DF" w:rsidRPr="00F24BC7" w:rsidRDefault="005108DF" w:rsidP="005108DF">
      <w:pPr>
        <w:shd w:val="clear" w:color="auto" w:fill="FFFFFF"/>
        <w:jc w:val="both"/>
        <w:rPr>
          <w:rFonts w:ascii="Tahoma" w:hAnsi="Tahoma" w:cs="Tahoma"/>
          <w:color w:val="000000"/>
        </w:rPr>
      </w:pPr>
      <w:r w:rsidRPr="00F24BC7">
        <w:rPr>
          <w:b/>
          <w:bCs/>
          <w:color w:val="000000"/>
        </w:rPr>
        <w:tab/>
      </w:r>
      <w:r w:rsidRPr="00F24BC7">
        <w:rPr>
          <w:color w:val="000000"/>
        </w:rPr>
        <w:t>Существуют </w:t>
      </w:r>
      <w:r w:rsidRPr="00F24BC7">
        <w:rPr>
          <w:b/>
          <w:bCs/>
          <w:color w:val="000000"/>
        </w:rPr>
        <w:t>три метода</w:t>
      </w:r>
      <w:r w:rsidRPr="00F24BC7">
        <w:rPr>
          <w:color w:val="000000"/>
        </w:rPr>
        <w:t> борьбы с амброзией полыннолистной: агротехнический, химический и биологический.</w:t>
      </w:r>
    </w:p>
    <w:p w:rsidR="005108DF" w:rsidRPr="00F24BC7" w:rsidRDefault="005108DF" w:rsidP="005108DF">
      <w:pPr>
        <w:shd w:val="clear" w:color="auto" w:fill="FFFFFF"/>
        <w:jc w:val="both"/>
        <w:rPr>
          <w:rFonts w:ascii="Tahoma" w:hAnsi="Tahoma" w:cs="Tahoma"/>
          <w:color w:val="000000"/>
        </w:rPr>
      </w:pPr>
      <w:r w:rsidRPr="00F24BC7">
        <w:rPr>
          <w:b/>
          <w:bCs/>
          <w:color w:val="000000"/>
        </w:rPr>
        <w:tab/>
        <w:t>Основной метод – агротехнический</w:t>
      </w:r>
      <w:r w:rsidRPr="00F24BC7">
        <w:rPr>
          <w:color w:val="000000"/>
        </w:rPr>
        <w:t>. Он включает правильное чередование культур в севообороте, обработку почвы, уход за посевами, направленные на истощение запасов семян сорняка в почве и предотвращение повторного засорения почвы. На землях несельскохозяйственного назначения, приусадебных участках, прилегающих к домовладению территориях, уничтожать растения амброзии лучше с корнем, так как при скашивании остатки стебля интенсивно отрастают и, подобно сказочной гидре, на месте одного появляется 3–5 новых.</w:t>
      </w:r>
    </w:p>
    <w:p w:rsidR="005108DF" w:rsidRPr="00F24BC7" w:rsidRDefault="005108DF" w:rsidP="005108DF">
      <w:pPr>
        <w:shd w:val="clear" w:color="auto" w:fill="FFFFFF"/>
        <w:jc w:val="both"/>
        <w:rPr>
          <w:rFonts w:ascii="Tahoma" w:hAnsi="Tahoma" w:cs="Tahoma"/>
          <w:color w:val="000000"/>
        </w:rPr>
      </w:pPr>
      <w:r w:rsidRPr="00F24BC7">
        <w:rPr>
          <w:color w:val="000000"/>
        </w:rPr>
        <w:tab/>
        <w:t xml:space="preserve">Помимо агротехнических мер борьбы с амброзией полыннолистной </w:t>
      </w:r>
      <w:proofErr w:type="spellStart"/>
      <w:r w:rsidRPr="00F24BC7">
        <w:rPr>
          <w:color w:val="000000"/>
        </w:rPr>
        <w:t>применяются</w:t>
      </w:r>
      <w:r w:rsidRPr="00F24BC7">
        <w:rPr>
          <w:b/>
          <w:bCs/>
          <w:color w:val="000000"/>
        </w:rPr>
        <w:t>химический</w:t>
      </w:r>
      <w:proofErr w:type="spellEnd"/>
      <w:r w:rsidRPr="00F24BC7">
        <w:rPr>
          <w:b/>
          <w:bCs/>
          <w:color w:val="000000"/>
        </w:rPr>
        <w:t xml:space="preserve"> метод</w:t>
      </w:r>
      <w:r w:rsidRPr="00F24BC7">
        <w:rPr>
          <w:color w:val="000000"/>
        </w:rPr>
        <w:t xml:space="preserve"> – дифференцированное использование различных гербицидов согласно «Списку пестицидов и </w:t>
      </w:r>
      <w:proofErr w:type="spellStart"/>
      <w:r w:rsidRPr="00F24BC7">
        <w:rPr>
          <w:color w:val="000000"/>
        </w:rPr>
        <w:t>агрохимикатов</w:t>
      </w:r>
      <w:proofErr w:type="spellEnd"/>
      <w:r w:rsidRPr="00F24BC7">
        <w:rPr>
          <w:color w:val="000000"/>
        </w:rPr>
        <w:t>, разрешенных к применению» в установленные сроки с рекомендуемыми нормами.</w:t>
      </w:r>
    </w:p>
    <w:p w:rsidR="005108DF" w:rsidRPr="00F24BC7" w:rsidRDefault="005108DF" w:rsidP="005108DF">
      <w:pPr>
        <w:shd w:val="clear" w:color="auto" w:fill="FFFFFF"/>
        <w:jc w:val="both"/>
        <w:rPr>
          <w:rFonts w:ascii="Tahoma" w:hAnsi="Tahoma" w:cs="Tahoma"/>
          <w:color w:val="000000"/>
        </w:rPr>
      </w:pPr>
      <w:r w:rsidRPr="00F24BC7">
        <w:rPr>
          <w:b/>
          <w:bCs/>
          <w:color w:val="000000"/>
        </w:rPr>
        <w:tab/>
        <w:t>Биологический метод</w:t>
      </w:r>
      <w:r w:rsidRPr="00F24BC7">
        <w:rPr>
          <w:color w:val="000000"/>
        </w:rPr>
        <w:t xml:space="preserve"> позволяет практически ограничить распространение, «подавить» амброзию полыннолистную </w:t>
      </w:r>
      <w:proofErr w:type="gramStart"/>
      <w:r w:rsidRPr="00F24BC7">
        <w:rPr>
          <w:color w:val="000000"/>
        </w:rPr>
        <w:t>в первые</w:t>
      </w:r>
      <w:proofErr w:type="gramEnd"/>
      <w:r w:rsidRPr="00F24BC7">
        <w:rPr>
          <w:color w:val="000000"/>
        </w:rPr>
        <w:t xml:space="preserve"> же годы вегетации. Применяется размещение на засоренных амброзией участках травосмесей, культурных злаковых растений, бобовых растений с повышенной густотой, а также используется </w:t>
      </w:r>
      <w:proofErr w:type="spellStart"/>
      <w:r w:rsidRPr="00F24BC7">
        <w:rPr>
          <w:color w:val="000000"/>
        </w:rPr>
        <w:t>амброзиевый</w:t>
      </w:r>
      <w:proofErr w:type="spellEnd"/>
      <w:r w:rsidRPr="00F24BC7">
        <w:rPr>
          <w:color w:val="000000"/>
        </w:rPr>
        <w:t xml:space="preserve"> листоед </w:t>
      </w:r>
      <w:proofErr w:type="spellStart"/>
      <w:r w:rsidRPr="00F24BC7">
        <w:rPr>
          <w:color w:val="000000"/>
        </w:rPr>
        <w:t>Lygogramma</w:t>
      </w:r>
      <w:proofErr w:type="spellEnd"/>
      <w:r w:rsidRPr="00F24BC7">
        <w:rPr>
          <w:color w:val="000000"/>
        </w:rPr>
        <w:t xml:space="preserve"> </w:t>
      </w:r>
      <w:proofErr w:type="spellStart"/>
      <w:r w:rsidRPr="00F24BC7">
        <w:rPr>
          <w:color w:val="000000"/>
        </w:rPr>
        <w:t>suturalis</w:t>
      </w:r>
      <w:proofErr w:type="spellEnd"/>
      <w:r w:rsidRPr="00F24BC7">
        <w:rPr>
          <w:color w:val="000000"/>
        </w:rPr>
        <w:t xml:space="preserve">, совки </w:t>
      </w:r>
      <w:proofErr w:type="spellStart"/>
      <w:r w:rsidRPr="00F24BC7">
        <w:rPr>
          <w:color w:val="000000"/>
        </w:rPr>
        <w:t>Tarachidia</w:t>
      </w:r>
      <w:proofErr w:type="spellEnd"/>
      <w:r w:rsidRPr="00F24BC7">
        <w:rPr>
          <w:color w:val="000000"/>
        </w:rPr>
        <w:t xml:space="preserve"> </w:t>
      </w:r>
      <w:proofErr w:type="spellStart"/>
      <w:r w:rsidRPr="00F24BC7">
        <w:rPr>
          <w:color w:val="000000"/>
        </w:rPr>
        <w:t>candefacta</w:t>
      </w:r>
      <w:proofErr w:type="spellEnd"/>
      <w:r w:rsidRPr="00F24BC7">
        <w:rPr>
          <w:color w:val="000000"/>
        </w:rPr>
        <w:t>.</w:t>
      </w:r>
    </w:p>
    <w:p w:rsidR="005108DF" w:rsidRPr="00F24BC7" w:rsidRDefault="005108DF" w:rsidP="005108DF">
      <w:pPr>
        <w:shd w:val="clear" w:color="auto" w:fill="FFFFFF"/>
        <w:jc w:val="both"/>
        <w:rPr>
          <w:rFonts w:ascii="Tahoma" w:hAnsi="Tahoma" w:cs="Tahoma"/>
          <w:color w:val="000000"/>
        </w:rPr>
      </w:pPr>
      <w:r w:rsidRPr="00F24BC7">
        <w:rPr>
          <w:color w:val="000000"/>
        </w:rPr>
        <w:lastRenderedPageBreak/>
        <w:tab/>
        <w:t>Таким образом, с помощью проведения комплекса агротехнических, химических и биологических мероприятий по уничтожению очагов амброзии в течение нескольких лет можно полностью избавиться от этого карантинного однолетнего сорняка. Мероприятия по истреблению амброзии должны проводиться до наступления фазы цветения и обсеменения. Это предотвратит угрозу массового распространения карантинного сорняка и ущемления прав граждан на охрану здоровья и благоприятную окружающую среду.</w:t>
      </w:r>
    </w:p>
    <w:p w:rsidR="005108DF" w:rsidRPr="00F24BC7" w:rsidRDefault="005108DF" w:rsidP="005108DF">
      <w:pPr>
        <w:shd w:val="clear" w:color="auto" w:fill="FFFFFF"/>
        <w:jc w:val="both"/>
        <w:rPr>
          <w:color w:val="000000"/>
        </w:rPr>
      </w:pPr>
      <w:r w:rsidRPr="00F24BC7">
        <w:rPr>
          <w:color w:val="000000"/>
        </w:rPr>
        <w:tab/>
        <w:t>Согласно действующему законодательству ответственность за нарушение правил борьбы с карантинными растениями-сорняками предусмотрена административная ответственность в виде предупреждения или наложение административного штрафа. Общественное сознание должно прийти к пониманию того, что люди, допустившие произрастание амброзии, наносят непоправимый вред здоровью всего общества и в том числе своим детям и внукам. Необходимо помнить, что только повсеместная и эффективная борьба с карантинным сорняком - амброзией полыннолистной, способствует восстановлению плодородия сельскохозяйственных земель и снижению числа аллергических заболеваний людей.</w:t>
      </w:r>
    </w:p>
    <w:p w:rsidR="005108DF" w:rsidRPr="00F24BC7" w:rsidRDefault="005108DF" w:rsidP="005108DF">
      <w:pPr>
        <w:shd w:val="clear" w:color="auto" w:fill="FFFFFF"/>
        <w:jc w:val="both"/>
        <w:rPr>
          <w:rFonts w:ascii="Tahoma" w:hAnsi="Tahoma" w:cs="Tahoma"/>
          <w:color w:val="000000"/>
        </w:rPr>
      </w:pPr>
      <w:r w:rsidRPr="00F24BC7">
        <w:rPr>
          <w:shd w:val="clear" w:color="auto" w:fill="FFFFFF"/>
        </w:rPr>
        <w:tab/>
        <w:t xml:space="preserve">При обнаружении карантинной сорной </w:t>
      </w:r>
      <w:proofErr w:type="gramStart"/>
      <w:r w:rsidRPr="00F24BC7">
        <w:rPr>
          <w:shd w:val="clear" w:color="auto" w:fill="FFFFFF"/>
        </w:rPr>
        <w:t>растительности</w:t>
      </w:r>
      <w:proofErr w:type="gramEnd"/>
      <w:r w:rsidRPr="00F24BC7">
        <w:rPr>
          <w:shd w:val="clear" w:color="auto" w:fill="FFFFFF"/>
        </w:rPr>
        <w:t xml:space="preserve"> в том числе амброзии, необходимо проинформировать об этом </w:t>
      </w:r>
      <w:proofErr w:type="spellStart"/>
      <w:r w:rsidRPr="00F24BC7">
        <w:t>Белокалитвинский</w:t>
      </w:r>
      <w:proofErr w:type="spellEnd"/>
      <w:r w:rsidRPr="00F24BC7">
        <w:t xml:space="preserve"> межрайонный отдела ФГБУ «</w:t>
      </w:r>
      <w:proofErr w:type="spellStart"/>
      <w:r w:rsidRPr="00F24BC7">
        <w:t>Россельхозцентр</w:t>
      </w:r>
      <w:proofErr w:type="spellEnd"/>
      <w:r w:rsidRPr="00F24BC7">
        <w:t>» по т</w:t>
      </w:r>
      <w:r w:rsidRPr="00F24BC7">
        <w:rPr>
          <w:shd w:val="clear" w:color="auto" w:fill="FFFFFF"/>
        </w:rPr>
        <w:t>елефону: 2-64-57.</w:t>
      </w:r>
    </w:p>
    <w:p w:rsidR="001863C5" w:rsidRDefault="001863C5" w:rsidP="00F536F6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sectPr w:rsidR="001863C5" w:rsidSect="001E5144">
      <w:pgSz w:w="11906" w:h="16838" w:code="9"/>
      <w:pgMar w:top="993" w:right="567" w:bottom="709" w:left="130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02E6" w:rsidRDefault="001002E6">
      <w:r>
        <w:separator/>
      </w:r>
    </w:p>
  </w:endnote>
  <w:endnote w:type="continuationSeparator" w:id="1">
    <w:p w:rsidR="001002E6" w:rsidRDefault="001002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02E6" w:rsidRDefault="001002E6">
      <w:r>
        <w:separator/>
      </w:r>
    </w:p>
  </w:footnote>
  <w:footnote w:type="continuationSeparator" w:id="1">
    <w:p w:rsidR="001002E6" w:rsidRDefault="001002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B5C98"/>
    <w:multiLevelType w:val="hybridMultilevel"/>
    <w:tmpl w:val="8696B1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E75B24"/>
    <w:multiLevelType w:val="hybridMultilevel"/>
    <w:tmpl w:val="35D0DF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7D55DD"/>
    <w:multiLevelType w:val="hybridMultilevel"/>
    <w:tmpl w:val="42A652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6413A0D"/>
    <w:multiLevelType w:val="hybridMultilevel"/>
    <w:tmpl w:val="A6D6FFF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3211637D"/>
    <w:multiLevelType w:val="hybridMultilevel"/>
    <w:tmpl w:val="F6386B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69C5064"/>
    <w:multiLevelType w:val="hybridMultilevel"/>
    <w:tmpl w:val="AA7E2C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6E07103"/>
    <w:multiLevelType w:val="hybridMultilevel"/>
    <w:tmpl w:val="3496C1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F08C4"/>
    <w:rsid w:val="000009ED"/>
    <w:rsid w:val="00015F11"/>
    <w:rsid w:val="00020E87"/>
    <w:rsid w:val="00025672"/>
    <w:rsid w:val="000326BF"/>
    <w:rsid w:val="00040175"/>
    <w:rsid w:val="000506A4"/>
    <w:rsid w:val="00051BF6"/>
    <w:rsid w:val="000635C1"/>
    <w:rsid w:val="000651CF"/>
    <w:rsid w:val="00067766"/>
    <w:rsid w:val="00067D9F"/>
    <w:rsid w:val="00076D47"/>
    <w:rsid w:val="0007763A"/>
    <w:rsid w:val="000A5B58"/>
    <w:rsid w:val="000B3731"/>
    <w:rsid w:val="000B5028"/>
    <w:rsid w:val="000B798D"/>
    <w:rsid w:val="000D6947"/>
    <w:rsid w:val="000D6BAC"/>
    <w:rsid w:val="000E5BA8"/>
    <w:rsid w:val="000E624B"/>
    <w:rsid w:val="000F5BAB"/>
    <w:rsid w:val="000F6BB5"/>
    <w:rsid w:val="001002E6"/>
    <w:rsid w:val="00103E66"/>
    <w:rsid w:val="00111F69"/>
    <w:rsid w:val="00115A7B"/>
    <w:rsid w:val="001207F9"/>
    <w:rsid w:val="001230AF"/>
    <w:rsid w:val="0014217F"/>
    <w:rsid w:val="001554EB"/>
    <w:rsid w:val="001863C5"/>
    <w:rsid w:val="00187795"/>
    <w:rsid w:val="001916DF"/>
    <w:rsid w:val="00193F2C"/>
    <w:rsid w:val="00195AC4"/>
    <w:rsid w:val="001A36E6"/>
    <w:rsid w:val="001A627B"/>
    <w:rsid w:val="001B3821"/>
    <w:rsid w:val="001E5144"/>
    <w:rsid w:val="001F6740"/>
    <w:rsid w:val="00201BDA"/>
    <w:rsid w:val="00203391"/>
    <w:rsid w:val="002106C7"/>
    <w:rsid w:val="002409BF"/>
    <w:rsid w:val="0024390D"/>
    <w:rsid w:val="00251F64"/>
    <w:rsid w:val="00256946"/>
    <w:rsid w:val="0025770B"/>
    <w:rsid w:val="00274932"/>
    <w:rsid w:val="00281765"/>
    <w:rsid w:val="00281EBD"/>
    <w:rsid w:val="002914EC"/>
    <w:rsid w:val="00292331"/>
    <w:rsid w:val="00292D91"/>
    <w:rsid w:val="00292F07"/>
    <w:rsid w:val="002930BF"/>
    <w:rsid w:val="002A1600"/>
    <w:rsid w:val="002B242E"/>
    <w:rsid w:val="002B2FC8"/>
    <w:rsid w:val="002C704B"/>
    <w:rsid w:val="002D177A"/>
    <w:rsid w:val="002D775A"/>
    <w:rsid w:val="002D79BE"/>
    <w:rsid w:val="002E0A93"/>
    <w:rsid w:val="002F7920"/>
    <w:rsid w:val="0031210A"/>
    <w:rsid w:val="0032065F"/>
    <w:rsid w:val="00323002"/>
    <w:rsid w:val="0034517D"/>
    <w:rsid w:val="00356E40"/>
    <w:rsid w:val="00365854"/>
    <w:rsid w:val="00371E87"/>
    <w:rsid w:val="0037372A"/>
    <w:rsid w:val="00373CC8"/>
    <w:rsid w:val="003774BB"/>
    <w:rsid w:val="00383E31"/>
    <w:rsid w:val="003D091A"/>
    <w:rsid w:val="003D113A"/>
    <w:rsid w:val="003D4307"/>
    <w:rsid w:val="003E189B"/>
    <w:rsid w:val="003E784C"/>
    <w:rsid w:val="003F7A60"/>
    <w:rsid w:val="004156AD"/>
    <w:rsid w:val="004426A4"/>
    <w:rsid w:val="00444426"/>
    <w:rsid w:val="00445952"/>
    <w:rsid w:val="00451FD5"/>
    <w:rsid w:val="00463E67"/>
    <w:rsid w:val="00467FF9"/>
    <w:rsid w:val="00471F44"/>
    <w:rsid w:val="004809E1"/>
    <w:rsid w:val="00480AE2"/>
    <w:rsid w:val="004970EE"/>
    <w:rsid w:val="004B3512"/>
    <w:rsid w:val="004B400E"/>
    <w:rsid w:val="004C3A54"/>
    <w:rsid w:val="004C424B"/>
    <w:rsid w:val="004F3152"/>
    <w:rsid w:val="004F6961"/>
    <w:rsid w:val="004F6E3D"/>
    <w:rsid w:val="005108DF"/>
    <w:rsid w:val="00523F7B"/>
    <w:rsid w:val="00534EC8"/>
    <w:rsid w:val="00547FCE"/>
    <w:rsid w:val="00555DEA"/>
    <w:rsid w:val="00557731"/>
    <w:rsid w:val="00566AF6"/>
    <w:rsid w:val="005760E0"/>
    <w:rsid w:val="00592EBB"/>
    <w:rsid w:val="0059474C"/>
    <w:rsid w:val="00596481"/>
    <w:rsid w:val="005B1FC4"/>
    <w:rsid w:val="005B4A16"/>
    <w:rsid w:val="005C7BD1"/>
    <w:rsid w:val="005E0A6B"/>
    <w:rsid w:val="005F0CE2"/>
    <w:rsid w:val="00602328"/>
    <w:rsid w:val="006071EE"/>
    <w:rsid w:val="00622B7F"/>
    <w:rsid w:val="00631C08"/>
    <w:rsid w:val="0063476B"/>
    <w:rsid w:val="00640022"/>
    <w:rsid w:val="00646399"/>
    <w:rsid w:val="00647278"/>
    <w:rsid w:val="006477D2"/>
    <w:rsid w:val="006551CA"/>
    <w:rsid w:val="006576F6"/>
    <w:rsid w:val="00663A46"/>
    <w:rsid w:val="0067297A"/>
    <w:rsid w:val="0068007E"/>
    <w:rsid w:val="006841FE"/>
    <w:rsid w:val="006937F4"/>
    <w:rsid w:val="00693D4B"/>
    <w:rsid w:val="00695CE6"/>
    <w:rsid w:val="006A222F"/>
    <w:rsid w:val="006A3C79"/>
    <w:rsid w:val="006A6241"/>
    <w:rsid w:val="006B5276"/>
    <w:rsid w:val="006B6FED"/>
    <w:rsid w:val="006C4379"/>
    <w:rsid w:val="006C5A12"/>
    <w:rsid w:val="006C7C37"/>
    <w:rsid w:val="006D44B1"/>
    <w:rsid w:val="006E13C5"/>
    <w:rsid w:val="006E20C2"/>
    <w:rsid w:val="006E5E08"/>
    <w:rsid w:val="006F02B8"/>
    <w:rsid w:val="006F3A2F"/>
    <w:rsid w:val="00714E65"/>
    <w:rsid w:val="0071719B"/>
    <w:rsid w:val="00725005"/>
    <w:rsid w:val="00732F5E"/>
    <w:rsid w:val="00733383"/>
    <w:rsid w:val="00736844"/>
    <w:rsid w:val="00741AD4"/>
    <w:rsid w:val="007458FF"/>
    <w:rsid w:val="00746F1F"/>
    <w:rsid w:val="00753980"/>
    <w:rsid w:val="00767AAB"/>
    <w:rsid w:val="00771854"/>
    <w:rsid w:val="007729A3"/>
    <w:rsid w:val="00774FAD"/>
    <w:rsid w:val="00791357"/>
    <w:rsid w:val="007942C0"/>
    <w:rsid w:val="007A6B7B"/>
    <w:rsid w:val="007B0A28"/>
    <w:rsid w:val="007B0AB7"/>
    <w:rsid w:val="007B191B"/>
    <w:rsid w:val="007B665E"/>
    <w:rsid w:val="007C1707"/>
    <w:rsid w:val="007C2414"/>
    <w:rsid w:val="007D2051"/>
    <w:rsid w:val="007E12A7"/>
    <w:rsid w:val="007E1752"/>
    <w:rsid w:val="007E2120"/>
    <w:rsid w:val="007E3119"/>
    <w:rsid w:val="007E676C"/>
    <w:rsid w:val="007F08C4"/>
    <w:rsid w:val="007F1DB5"/>
    <w:rsid w:val="0080322F"/>
    <w:rsid w:val="00810525"/>
    <w:rsid w:val="00811266"/>
    <w:rsid w:val="0082286B"/>
    <w:rsid w:val="0083062E"/>
    <w:rsid w:val="008327DB"/>
    <w:rsid w:val="00832F25"/>
    <w:rsid w:val="00833D9B"/>
    <w:rsid w:val="008366AA"/>
    <w:rsid w:val="0083688E"/>
    <w:rsid w:val="00847B9B"/>
    <w:rsid w:val="00862A21"/>
    <w:rsid w:val="008764AA"/>
    <w:rsid w:val="00876E96"/>
    <w:rsid w:val="00881FEC"/>
    <w:rsid w:val="008843ED"/>
    <w:rsid w:val="00891B03"/>
    <w:rsid w:val="008A201F"/>
    <w:rsid w:val="008B1338"/>
    <w:rsid w:val="008B4B8C"/>
    <w:rsid w:val="008C63F4"/>
    <w:rsid w:val="008C77BC"/>
    <w:rsid w:val="008E270F"/>
    <w:rsid w:val="0091748E"/>
    <w:rsid w:val="00930A58"/>
    <w:rsid w:val="009321E9"/>
    <w:rsid w:val="00941E11"/>
    <w:rsid w:val="00953CD8"/>
    <w:rsid w:val="00954964"/>
    <w:rsid w:val="00961305"/>
    <w:rsid w:val="00963E2B"/>
    <w:rsid w:val="009763D1"/>
    <w:rsid w:val="00986BEA"/>
    <w:rsid w:val="00990907"/>
    <w:rsid w:val="00996809"/>
    <w:rsid w:val="009B0875"/>
    <w:rsid w:val="009B3BC7"/>
    <w:rsid w:val="009B4588"/>
    <w:rsid w:val="009C1E07"/>
    <w:rsid w:val="009C4D17"/>
    <w:rsid w:val="009D58DF"/>
    <w:rsid w:val="009E515B"/>
    <w:rsid w:val="009F0104"/>
    <w:rsid w:val="009F0FFA"/>
    <w:rsid w:val="00A029DD"/>
    <w:rsid w:val="00A072EA"/>
    <w:rsid w:val="00A11B40"/>
    <w:rsid w:val="00A2738C"/>
    <w:rsid w:val="00A3398F"/>
    <w:rsid w:val="00A35898"/>
    <w:rsid w:val="00A41451"/>
    <w:rsid w:val="00A442AD"/>
    <w:rsid w:val="00A572C4"/>
    <w:rsid w:val="00A8554D"/>
    <w:rsid w:val="00A92FB9"/>
    <w:rsid w:val="00A93C69"/>
    <w:rsid w:val="00A9527D"/>
    <w:rsid w:val="00AA6201"/>
    <w:rsid w:val="00AC6421"/>
    <w:rsid w:val="00AC75A0"/>
    <w:rsid w:val="00AE3EB2"/>
    <w:rsid w:val="00AF2EBB"/>
    <w:rsid w:val="00B01366"/>
    <w:rsid w:val="00B03010"/>
    <w:rsid w:val="00B05872"/>
    <w:rsid w:val="00B103F0"/>
    <w:rsid w:val="00B11EA2"/>
    <w:rsid w:val="00B13128"/>
    <w:rsid w:val="00B212E8"/>
    <w:rsid w:val="00B31CB8"/>
    <w:rsid w:val="00B40EAE"/>
    <w:rsid w:val="00B41856"/>
    <w:rsid w:val="00B41993"/>
    <w:rsid w:val="00B502BD"/>
    <w:rsid w:val="00B62FE0"/>
    <w:rsid w:val="00B653BB"/>
    <w:rsid w:val="00B72611"/>
    <w:rsid w:val="00BB5114"/>
    <w:rsid w:val="00BB6CE4"/>
    <w:rsid w:val="00BD3856"/>
    <w:rsid w:val="00C244A8"/>
    <w:rsid w:val="00C26BAF"/>
    <w:rsid w:val="00C2797C"/>
    <w:rsid w:val="00C40027"/>
    <w:rsid w:val="00C43F01"/>
    <w:rsid w:val="00C44DEF"/>
    <w:rsid w:val="00C46A2B"/>
    <w:rsid w:val="00C572DC"/>
    <w:rsid w:val="00C62136"/>
    <w:rsid w:val="00C66382"/>
    <w:rsid w:val="00C71BBF"/>
    <w:rsid w:val="00C92E5A"/>
    <w:rsid w:val="00C94D32"/>
    <w:rsid w:val="00CA7E52"/>
    <w:rsid w:val="00CC1C4B"/>
    <w:rsid w:val="00CC4EB6"/>
    <w:rsid w:val="00CD7A2A"/>
    <w:rsid w:val="00CE23C1"/>
    <w:rsid w:val="00CF3D59"/>
    <w:rsid w:val="00D00BFA"/>
    <w:rsid w:val="00D01BB1"/>
    <w:rsid w:val="00D161DD"/>
    <w:rsid w:val="00D20D83"/>
    <w:rsid w:val="00D2363F"/>
    <w:rsid w:val="00D3321B"/>
    <w:rsid w:val="00D35D90"/>
    <w:rsid w:val="00D36D75"/>
    <w:rsid w:val="00D37FE6"/>
    <w:rsid w:val="00D46846"/>
    <w:rsid w:val="00D707E2"/>
    <w:rsid w:val="00D8163D"/>
    <w:rsid w:val="00D83BED"/>
    <w:rsid w:val="00D84EF3"/>
    <w:rsid w:val="00D90809"/>
    <w:rsid w:val="00DA12CC"/>
    <w:rsid w:val="00DB25C3"/>
    <w:rsid w:val="00DD0576"/>
    <w:rsid w:val="00DD081A"/>
    <w:rsid w:val="00DE1A95"/>
    <w:rsid w:val="00DE4247"/>
    <w:rsid w:val="00DE5420"/>
    <w:rsid w:val="00DF5494"/>
    <w:rsid w:val="00E217F0"/>
    <w:rsid w:val="00E23CD8"/>
    <w:rsid w:val="00E23E1E"/>
    <w:rsid w:val="00E23EB2"/>
    <w:rsid w:val="00E25833"/>
    <w:rsid w:val="00E26310"/>
    <w:rsid w:val="00E37CAB"/>
    <w:rsid w:val="00E71F6F"/>
    <w:rsid w:val="00E80EAA"/>
    <w:rsid w:val="00E93730"/>
    <w:rsid w:val="00E95DEF"/>
    <w:rsid w:val="00EA06D9"/>
    <w:rsid w:val="00EA1AE9"/>
    <w:rsid w:val="00EB1095"/>
    <w:rsid w:val="00EB1684"/>
    <w:rsid w:val="00EB70D6"/>
    <w:rsid w:val="00EC579D"/>
    <w:rsid w:val="00EC6E32"/>
    <w:rsid w:val="00EF623D"/>
    <w:rsid w:val="00F14E70"/>
    <w:rsid w:val="00F15AE0"/>
    <w:rsid w:val="00F33BD2"/>
    <w:rsid w:val="00F42872"/>
    <w:rsid w:val="00F536F6"/>
    <w:rsid w:val="00F53A76"/>
    <w:rsid w:val="00F61E04"/>
    <w:rsid w:val="00F6746E"/>
    <w:rsid w:val="00F778DE"/>
    <w:rsid w:val="00F82CEF"/>
    <w:rsid w:val="00F82D41"/>
    <w:rsid w:val="00F92540"/>
    <w:rsid w:val="00F93824"/>
    <w:rsid w:val="00F95AF4"/>
    <w:rsid w:val="00FA09EC"/>
    <w:rsid w:val="00FA4409"/>
    <w:rsid w:val="00FA4749"/>
    <w:rsid w:val="00FB0960"/>
    <w:rsid w:val="00FC1919"/>
    <w:rsid w:val="00FD224B"/>
    <w:rsid w:val="00FE5F4B"/>
    <w:rsid w:val="00FE61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241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F08C4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953C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A572C4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A572C4"/>
    <w:pPr>
      <w:tabs>
        <w:tab w:val="center" w:pos="4677"/>
        <w:tab w:val="right" w:pos="9355"/>
      </w:tabs>
    </w:pPr>
  </w:style>
  <w:style w:type="character" w:styleId="a7">
    <w:name w:val="Hyperlink"/>
    <w:basedOn w:val="a0"/>
    <w:rsid w:val="006841FE"/>
    <w:rPr>
      <w:color w:val="0000FF"/>
      <w:u w:val="single"/>
    </w:rPr>
  </w:style>
  <w:style w:type="paragraph" w:customStyle="1" w:styleId="ConsPlusNonformat">
    <w:name w:val="ConsPlusNonformat"/>
    <w:rsid w:val="008368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C92E5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2E5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">
    <w:name w:val="Знак1"/>
    <w:basedOn w:val="a"/>
    <w:rsid w:val="003E784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8">
    <w:name w:val="Normal (Web)"/>
    <w:basedOn w:val="a"/>
    <w:uiPriority w:val="99"/>
    <w:unhideWhenUsed/>
    <w:rsid w:val="00F536F6"/>
    <w:pPr>
      <w:spacing w:before="100" w:beforeAutospacing="1" w:after="100" w:afterAutospacing="1"/>
    </w:pPr>
    <w:rPr>
      <w:sz w:val="24"/>
      <w:szCs w:val="24"/>
    </w:rPr>
  </w:style>
  <w:style w:type="character" w:styleId="a9">
    <w:name w:val="Strong"/>
    <w:basedOn w:val="a0"/>
    <w:uiPriority w:val="22"/>
    <w:qFormat/>
    <w:rsid w:val="00F536F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7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77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61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66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052;&#1086;&#1080;%20&#1076;&#1086;&#1082;&#1091;&#1084;&#1077;&#1085;&#1090;&#1099;\&#1058;&#1072;&#1085;&#1103;\&#1059;&#1075;&#1083;&#1086;&#1074;&#1086;&#1081;%20&#1073;&#1083;&#1072;&#1085;&#1082;%20&#1059;&#1057;&#1061;%20&#1080;%20&#1055;%20&#1085;&#1086;&#1074;&#1099;&#108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Угловой бланк УСХ и П новый</Template>
  <TotalTime>2</TotalTime>
  <Pages>2</Pages>
  <Words>519</Words>
  <Characters>3872</Characters>
  <Application>Microsoft Office Word</Application>
  <DocSecurity>4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Ольга</cp:lastModifiedBy>
  <cp:revision>2</cp:revision>
  <cp:lastPrinted>2017-05-17T12:14:00Z</cp:lastPrinted>
  <dcterms:created xsi:type="dcterms:W3CDTF">2017-05-19T07:43:00Z</dcterms:created>
  <dcterms:modified xsi:type="dcterms:W3CDTF">2017-05-19T07:43:00Z</dcterms:modified>
</cp:coreProperties>
</file>