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1C" w:rsidRPr="00AB2426" w:rsidRDefault="00B21F9C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B21F9C" w:rsidRPr="00AB2426" w:rsidRDefault="007F20A6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21F9C" w:rsidRPr="00AB2426">
        <w:rPr>
          <w:rFonts w:ascii="Times New Roman" w:hAnsi="Times New Roman" w:cs="Times New Roman"/>
          <w:b/>
          <w:sz w:val="28"/>
          <w:szCs w:val="28"/>
        </w:rPr>
        <w:t>применению</w:t>
      </w:r>
      <w:r w:rsidRPr="00AB2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F9C" w:rsidRPr="00AB2426">
        <w:rPr>
          <w:rFonts w:ascii="Times New Roman" w:hAnsi="Times New Roman" w:cs="Times New Roman"/>
          <w:b/>
          <w:sz w:val="28"/>
          <w:szCs w:val="28"/>
        </w:rPr>
        <w:t xml:space="preserve">программы «Нулевой травматизм» </w:t>
      </w:r>
    </w:p>
    <w:p w:rsidR="000E79D2" w:rsidRPr="00AB2426" w:rsidRDefault="00B21F9C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>с учетом концепции «Vision Zero»</w:t>
      </w:r>
      <w:r w:rsidR="00B240B8" w:rsidRPr="00AB2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A6" w:rsidRPr="00AB2426">
        <w:rPr>
          <w:rFonts w:ascii="Times New Roman" w:hAnsi="Times New Roman" w:cs="Times New Roman"/>
          <w:b/>
          <w:sz w:val="28"/>
          <w:szCs w:val="28"/>
        </w:rPr>
        <w:t xml:space="preserve">в организациях Ростовской области </w:t>
      </w:r>
    </w:p>
    <w:p w:rsidR="00B6231C" w:rsidRPr="00AB2426" w:rsidRDefault="007F20A6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Министерство труда и социальной защиты Р</w:t>
      </w:r>
      <w:r w:rsidR="00B77921" w:rsidRPr="00AB2426">
        <w:rPr>
          <w:sz w:val="28"/>
          <w:szCs w:val="28"/>
        </w:rPr>
        <w:t xml:space="preserve">оссийской </w:t>
      </w:r>
      <w:r w:rsidRPr="00AB2426">
        <w:rPr>
          <w:sz w:val="28"/>
          <w:szCs w:val="28"/>
        </w:rPr>
        <w:t>Ф</w:t>
      </w:r>
      <w:r w:rsidR="00B77921" w:rsidRPr="00AB2426">
        <w:rPr>
          <w:sz w:val="28"/>
          <w:szCs w:val="28"/>
        </w:rPr>
        <w:t>едерации</w:t>
      </w:r>
      <w:r w:rsidRPr="00AB2426">
        <w:rPr>
          <w:sz w:val="28"/>
          <w:szCs w:val="28"/>
        </w:rPr>
        <w:t xml:space="preserve"> является официальным партнером глобальной кампании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». Разработанная Международной ассоциацией социального обеспечения концепция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 xml:space="preserve">» или «Нулевой травматизм» </w:t>
      </w:r>
      <w:r w:rsidR="00AB2426" w:rsidRPr="00AB2426">
        <w:rPr>
          <w:sz w:val="28"/>
          <w:szCs w:val="28"/>
        </w:rPr>
        <w:t>–</w:t>
      </w:r>
      <w:r w:rsidRPr="00AB2426">
        <w:rPr>
          <w:sz w:val="28"/>
          <w:szCs w:val="28"/>
        </w:rPr>
        <w:t xml:space="preserve">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Концепция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 отличается гибкостью и может быть адаптирована к конкретным мерам профилактики, имеющим приоритетное значение для обеспечения безопасности, гигиены труда и благополучия работников на том или ином предприятии. Благодаря своей гибкости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 может применяться на любом месте работы, на любом предприятии и в любой отрасли.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Концепция предлагает семь золотых правил,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 w:rsidR="000E79D2" w:rsidRPr="00AB2426" w:rsidRDefault="006C53A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 xml:space="preserve">Семь «золотых правил» концепции </w:t>
      </w:r>
      <w:r w:rsidR="000E79D2" w:rsidRPr="00AB2426">
        <w:rPr>
          <w:sz w:val="28"/>
          <w:szCs w:val="28"/>
        </w:rPr>
        <w:t>«Vision Zero»</w:t>
      </w:r>
      <w:r w:rsidRPr="00AB2426">
        <w:rPr>
          <w:sz w:val="28"/>
          <w:szCs w:val="28"/>
        </w:rPr>
        <w:t>: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1. Стать лидером – показать приверженность принципам.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2. Выявлять угрозы – контролировать риски.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3. Определять цели – разрабатывать программы.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 xml:space="preserve">4. Создать систему безопасности и гигиены труда – достичь высокого уровня организации. 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 xml:space="preserve">5. Обеспечивать безопасность и гигиену на рабочих местах, при работе со станками и оборудованием. 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6. Повышать квалификацию – развивать профессиональные навыки.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7. Инвестировать в кадры – мотивировать посредством участия.</w:t>
      </w:r>
    </w:p>
    <w:p w:rsidR="000E79D2" w:rsidRPr="00AB2426" w:rsidRDefault="000E79D2" w:rsidP="004A6697">
      <w:pPr>
        <w:widowControl w:val="0"/>
        <w:ind w:firstLine="709"/>
        <w:jc w:val="both"/>
        <w:rPr>
          <w:sz w:val="28"/>
          <w:szCs w:val="28"/>
        </w:rPr>
      </w:pPr>
    </w:p>
    <w:p w:rsidR="00BD2CAB" w:rsidRPr="00AB2426" w:rsidRDefault="00F61725" w:rsidP="004A6697">
      <w:pPr>
        <w:pStyle w:val="ConsPlusNormal"/>
        <w:widowControl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231C" w:rsidRPr="00AB2426" w:rsidRDefault="007F20A6" w:rsidP="004A669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1.1. Настоящие рекомендации </w:t>
      </w:r>
      <w:r w:rsidR="00B240B8" w:rsidRPr="00AB2426">
        <w:rPr>
          <w:rFonts w:ascii="Times New Roman" w:hAnsi="Times New Roman" w:cs="Times New Roman"/>
          <w:sz w:val="28"/>
          <w:szCs w:val="28"/>
        </w:rPr>
        <w:t xml:space="preserve">по применению программы «Нулевой травматизм» </w:t>
      </w:r>
      <w:r w:rsidRPr="00AB2426">
        <w:rPr>
          <w:rFonts w:ascii="Times New Roman" w:hAnsi="Times New Roman" w:cs="Times New Roman"/>
          <w:sz w:val="28"/>
          <w:szCs w:val="28"/>
        </w:rPr>
        <w:t xml:space="preserve">(далее – Рекомендации) разработаны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</w:t>
      </w:r>
      <w:r w:rsidR="006C53A2" w:rsidRPr="00AB2426">
        <w:rPr>
          <w:rFonts w:ascii="Times New Roman" w:hAnsi="Times New Roman" w:cs="Times New Roman"/>
          <w:sz w:val="28"/>
          <w:szCs w:val="28"/>
        </w:rPr>
        <w:t>17</w:t>
      </w:r>
      <w:r w:rsidRPr="00AB2426">
        <w:rPr>
          <w:rFonts w:ascii="Times New Roman" w:hAnsi="Times New Roman" w:cs="Times New Roman"/>
          <w:sz w:val="28"/>
          <w:szCs w:val="28"/>
        </w:rPr>
        <w:t>.</w:t>
      </w:r>
      <w:r w:rsidR="006C53A2" w:rsidRPr="00AB2426">
        <w:rPr>
          <w:rFonts w:ascii="Times New Roman" w:hAnsi="Times New Roman" w:cs="Times New Roman"/>
          <w:sz w:val="28"/>
          <w:szCs w:val="28"/>
        </w:rPr>
        <w:t>10</w:t>
      </w:r>
      <w:r w:rsidRPr="00AB2426">
        <w:rPr>
          <w:rFonts w:ascii="Times New Roman" w:hAnsi="Times New Roman" w:cs="Times New Roman"/>
          <w:sz w:val="28"/>
          <w:szCs w:val="28"/>
        </w:rPr>
        <w:t>.201</w:t>
      </w:r>
      <w:r w:rsidR="006C53A2" w:rsidRPr="00AB2426">
        <w:rPr>
          <w:rFonts w:ascii="Times New Roman" w:hAnsi="Times New Roman" w:cs="Times New Roman"/>
          <w:sz w:val="28"/>
          <w:szCs w:val="28"/>
        </w:rPr>
        <w:t>8</w:t>
      </w:r>
      <w:r w:rsidRPr="00AB2426">
        <w:rPr>
          <w:rFonts w:ascii="Times New Roman" w:hAnsi="Times New Roman" w:cs="Times New Roman"/>
          <w:sz w:val="28"/>
          <w:szCs w:val="28"/>
        </w:rPr>
        <w:t xml:space="preserve"> № </w:t>
      </w:r>
      <w:r w:rsidR="006C53A2" w:rsidRPr="00AB2426">
        <w:rPr>
          <w:rFonts w:ascii="Times New Roman" w:hAnsi="Times New Roman" w:cs="Times New Roman"/>
          <w:sz w:val="28"/>
          <w:szCs w:val="28"/>
        </w:rPr>
        <w:t>644</w:t>
      </w:r>
      <w:r w:rsidR="00B240B8" w:rsidRPr="00AB2426">
        <w:rPr>
          <w:rFonts w:ascii="Times New Roman" w:hAnsi="Times New Roman" w:cs="Times New Roman"/>
          <w:sz w:val="28"/>
          <w:szCs w:val="28"/>
        </w:rPr>
        <w:t>, а также с концепцией «Vision Zero».</w:t>
      </w:r>
    </w:p>
    <w:p w:rsidR="00B6231C" w:rsidRPr="00AB2426" w:rsidRDefault="007F20A6" w:rsidP="004A669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2426">
        <w:rPr>
          <w:rFonts w:ascii="Times New Roman" w:hAnsi="Times New Roman" w:cs="Times New Roman"/>
          <w:spacing w:val="-2"/>
          <w:sz w:val="28"/>
          <w:szCs w:val="28"/>
        </w:rPr>
        <w:t xml:space="preserve">1.2. Рекомендации устанавливают общий порядок разработки мероприятий, направленных на сохранение жизни и здоровья работников, </w:t>
      </w:r>
      <w:r w:rsidR="006C53A2" w:rsidRPr="00AB2426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безопасности, гигиены труда и благополучия работников </w:t>
      </w:r>
      <w:r w:rsidRPr="00AB2426">
        <w:rPr>
          <w:rFonts w:ascii="Times New Roman" w:hAnsi="Times New Roman" w:cs="Times New Roman"/>
          <w:spacing w:val="-2"/>
          <w:sz w:val="28"/>
          <w:szCs w:val="28"/>
        </w:rPr>
        <w:t>в организациях Ростовской области</w:t>
      </w:r>
      <w:r w:rsidR="006C53A2" w:rsidRPr="00AB2426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B77921" w:rsidRPr="00AB2426" w:rsidRDefault="00B77921" w:rsidP="004A669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1725" w:rsidRPr="00AB2426" w:rsidRDefault="00F61725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2. </w:t>
      </w:r>
      <w:r w:rsidR="007F20A6" w:rsidRPr="00AB2426">
        <w:rPr>
          <w:rFonts w:ascii="Times New Roman" w:hAnsi="Times New Roman" w:cs="Times New Roman"/>
          <w:sz w:val="28"/>
          <w:szCs w:val="28"/>
        </w:rPr>
        <w:t>Цели разработки программы «Нулевой травматизм»</w:t>
      </w:r>
    </w:p>
    <w:p w:rsidR="00BD2CAB" w:rsidRPr="00AB2426" w:rsidRDefault="007F20A6" w:rsidP="004A669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(далее – П</w:t>
      </w:r>
      <w:r w:rsidR="00B77921" w:rsidRPr="00AB2426">
        <w:rPr>
          <w:rFonts w:ascii="Times New Roman" w:hAnsi="Times New Roman" w:cs="Times New Roman"/>
          <w:sz w:val="28"/>
          <w:szCs w:val="28"/>
        </w:rPr>
        <w:t>рограмма)</w:t>
      </w:r>
    </w:p>
    <w:p w:rsidR="00B6231C" w:rsidRPr="00AB2426" w:rsidRDefault="007F20A6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B6231C" w:rsidRPr="00AB2426" w:rsidRDefault="007F20A6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AB2426" w:rsidRDefault="00AB2426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1C" w:rsidRPr="00AB2426" w:rsidRDefault="007F20A6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E1556C" w:rsidRPr="00AB2426" w:rsidRDefault="00E1556C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1C" w:rsidRPr="00AB2426" w:rsidRDefault="00B77921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3. Задачи внедрения Программы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3.1. Снижение </w:t>
      </w:r>
      <w:r w:rsidR="00E1556C" w:rsidRPr="00AB2426">
        <w:rPr>
          <w:rFonts w:ascii="Times New Roman" w:hAnsi="Times New Roman" w:cs="Times New Roman"/>
          <w:sz w:val="28"/>
          <w:szCs w:val="28"/>
        </w:rPr>
        <w:t>количества</w:t>
      </w:r>
      <w:r w:rsidRPr="00AB2426">
        <w:rPr>
          <w:rFonts w:ascii="Times New Roman" w:hAnsi="Times New Roman" w:cs="Times New Roman"/>
          <w:sz w:val="28"/>
          <w:szCs w:val="28"/>
        </w:rPr>
        <w:t xml:space="preserve"> несчастных случаев на производстве.</w:t>
      </w:r>
    </w:p>
    <w:p w:rsidR="00E1556C" w:rsidRPr="00AB2426" w:rsidRDefault="00E1556C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3.2. Внедрение культуры безопасного поведения работников.</w:t>
      </w:r>
    </w:p>
    <w:p w:rsidR="00B6231C" w:rsidRPr="00AB2426" w:rsidRDefault="00E1556C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3.3. </w:t>
      </w:r>
      <w:r w:rsidR="007F20A6" w:rsidRPr="00AB2426">
        <w:rPr>
          <w:rFonts w:ascii="Times New Roman" w:hAnsi="Times New Roman" w:cs="Times New Roman"/>
          <w:sz w:val="28"/>
          <w:szCs w:val="28"/>
        </w:rPr>
        <w:t>Внедрение системы управления профессиональными рисками.</w:t>
      </w:r>
    </w:p>
    <w:p w:rsidR="00E1556C" w:rsidRPr="00AB2426" w:rsidRDefault="00E1556C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1C" w:rsidRPr="00AB2426" w:rsidRDefault="00B77921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 Принципы Программы</w:t>
      </w:r>
    </w:p>
    <w:p w:rsidR="00E1556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714055" w:rsidRPr="00AB2426" w:rsidRDefault="007F20A6" w:rsidP="004A6697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AB2426">
        <w:rPr>
          <w:spacing w:val="-4"/>
          <w:sz w:val="28"/>
          <w:szCs w:val="28"/>
        </w:rPr>
        <w:t xml:space="preserve">4.2. </w:t>
      </w:r>
      <w:r w:rsidR="0022299B" w:rsidRPr="00AB2426">
        <w:rPr>
          <w:spacing w:val="-4"/>
          <w:sz w:val="28"/>
          <w:szCs w:val="28"/>
        </w:rPr>
        <w:t xml:space="preserve">Создание функционирующей системы управления охраной труда </w:t>
      </w:r>
      <w:r w:rsidR="00AB2426">
        <w:rPr>
          <w:spacing w:val="-4"/>
          <w:sz w:val="28"/>
          <w:szCs w:val="28"/>
        </w:rPr>
        <w:t xml:space="preserve">               </w:t>
      </w:r>
      <w:r w:rsidR="0022299B" w:rsidRPr="00AB2426">
        <w:rPr>
          <w:spacing w:val="-4"/>
          <w:sz w:val="28"/>
          <w:szCs w:val="28"/>
        </w:rPr>
        <w:t xml:space="preserve">(далее </w:t>
      </w:r>
      <w:r w:rsidR="00AB2426" w:rsidRPr="00AB2426">
        <w:rPr>
          <w:spacing w:val="-4"/>
          <w:sz w:val="28"/>
          <w:szCs w:val="28"/>
        </w:rPr>
        <w:t>–</w:t>
      </w:r>
      <w:r w:rsidR="0022299B" w:rsidRPr="00AB2426">
        <w:rPr>
          <w:spacing w:val="-4"/>
          <w:sz w:val="28"/>
          <w:szCs w:val="28"/>
        </w:rPr>
        <w:t xml:space="preserve"> СУОТ), обеспечивающей безопасность и сохранение жизни и здоровья работников.</w:t>
      </w:r>
      <w:r w:rsidR="00714055" w:rsidRPr="00AB2426">
        <w:rPr>
          <w:spacing w:val="-4"/>
          <w:sz w:val="28"/>
          <w:szCs w:val="28"/>
        </w:rPr>
        <w:t xml:space="preserve"> 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Ответственность руководителей и каждого работника за безопасность и соблюдение всех обязательных требований охраны труда.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2426">
        <w:rPr>
          <w:rFonts w:ascii="Times New Roman" w:hAnsi="Times New Roman" w:cs="Times New Roman"/>
          <w:spacing w:val="-4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4.4. Оценка и управление </w:t>
      </w:r>
      <w:r w:rsidR="00E1556C" w:rsidRPr="00AB2426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Pr="00AB2426">
        <w:rPr>
          <w:rFonts w:ascii="Times New Roman" w:hAnsi="Times New Roman" w:cs="Times New Roman"/>
          <w:sz w:val="28"/>
          <w:szCs w:val="28"/>
        </w:rPr>
        <w:t>рисками на производстве, проведение регулярных аудитов безопасности.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BD2CAB" w:rsidRPr="00AB2426" w:rsidRDefault="00BD2CAB" w:rsidP="004A669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7921" w:rsidRPr="00AB2426" w:rsidRDefault="007F20A6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5. </w:t>
      </w:r>
      <w:r w:rsidR="00B77921" w:rsidRPr="00AB2426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Pr="00AB2426">
        <w:rPr>
          <w:rFonts w:ascii="Times New Roman" w:hAnsi="Times New Roman" w:cs="Times New Roman"/>
          <w:sz w:val="28"/>
          <w:szCs w:val="28"/>
        </w:rPr>
        <w:t>Программ</w:t>
      </w:r>
      <w:r w:rsidR="00B77921" w:rsidRPr="00AB2426">
        <w:rPr>
          <w:rFonts w:ascii="Times New Roman" w:hAnsi="Times New Roman" w:cs="Times New Roman"/>
          <w:sz w:val="28"/>
          <w:szCs w:val="28"/>
        </w:rPr>
        <w:t>ы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2426">
        <w:rPr>
          <w:rFonts w:ascii="Times New Roman" w:hAnsi="Times New Roman" w:cs="Times New Roman"/>
          <w:spacing w:val="-2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AB2426" w:rsidRDefault="00AB242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426" w:rsidRDefault="00AB242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CAB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  <w:r w:rsidR="00273DC5" w:rsidRPr="00AB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05" w:rsidRPr="00AB2426" w:rsidRDefault="00D26B05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5.1.12. Обучение работников</w:t>
      </w:r>
      <w:r w:rsidR="00770CC1" w:rsidRPr="00AB2426">
        <w:rPr>
          <w:rFonts w:ascii="Times New Roman" w:hAnsi="Times New Roman" w:cs="Times New Roman"/>
          <w:sz w:val="28"/>
          <w:szCs w:val="28"/>
        </w:rPr>
        <w:t xml:space="preserve"> порядку проведения анализа, оценки и упорядочивания всех выявленных опасностей и методам оценки уровня профессиональных рисков</w:t>
      </w:r>
      <w:r w:rsidRPr="00AB2426">
        <w:rPr>
          <w:rFonts w:ascii="Times New Roman" w:hAnsi="Times New Roman" w:cs="Times New Roman"/>
          <w:sz w:val="28"/>
          <w:szCs w:val="28"/>
        </w:rPr>
        <w:t>.</w:t>
      </w:r>
    </w:p>
    <w:p w:rsidR="00B6231C" w:rsidRPr="00AB2426" w:rsidRDefault="007F20A6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</w:t>
      </w:r>
      <w:r w:rsidR="00D26B05" w:rsidRPr="00AB2426">
        <w:rPr>
          <w:rFonts w:ascii="Times New Roman" w:hAnsi="Times New Roman" w:cs="Times New Roman"/>
          <w:sz w:val="28"/>
          <w:szCs w:val="28"/>
        </w:rPr>
        <w:t>3</w:t>
      </w:r>
      <w:r w:rsidRPr="00AB2426">
        <w:rPr>
          <w:rFonts w:ascii="Times New Roman" w:hAnsi="Times New Roman" w:cs="Times New Roman"/>
          <w:sz w:val="28"/>
          <w:szCs w:val="28"/>
        </w:rPr>
        <w:t>. Разработка и утверждение правил и инструкций по охране труда для работников.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</w:t>
      </w:r>
      <w:r w:rsidR="00D26B05" w:rsidRPr="00AB2426">
        <w:rPr>
          <w:sz w:val="28"/>
          <w:szCs w:val="28"/>
        </w:rPr>
        <w:t>4</w:t>
      </w:r>
      <w:r w:rsidRPr="00AB2426">
        <w:rPr>
          <w:sz w:val="28"/>
          <w:szCs w:val="28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</w:t>
      </w:r>
      <w:r w:rsidR="00D26B05" w:rsidRPr="00AB2426">
        <w:rPr>
          <w:sz w:val="28"/>
          <w:szCs w:val="28"/>
        </w:rPr>
        <w:t>5</w:t>
      </w:r>
      <w:r w:rsidRPr="00AB2426">
        <w:rPr>
          <w:sz w:val="28"/>
          <w:szCs w:val="28"/>
        </w:rPr>
        <w:t>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</w:t>
      </w:r>
      <w:r w:rsidR="00D26B05" w:rsidRPr="00AB2426">
        <w:rPr>
          <w:sz w:val="28"/>
          <w:szCs w:val="28"/>
        </w:rPr>
        <w:t>6</w:t>
      </w:r>
      <w:r w:rsidRPr="00AB2426">
        <w:rPr>
          <w:sz w:val="28"/>
          <w:szCs w:val="28"/>
        </w:rPr>
        <w:t>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</w:t>
      </w:r>
      <w:r w:rsidR="00D26B05" w:rsidRPr="00AB2426">
        <w:rPr>
          <w:sz w:val="28"/>
          <w:szCs w:val="28"/>
        </w:rPr>
        <w:t>7</w:t>
      </w:r>
      <w:r w:rsidRPr="00AB2426">
        <w:rPr>
          <w:sz w:val="28"/>
          <w:szCs w:val="28"/>
        </w:rPr>
        <w:t>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рекомендуется представлять в Приложении.</w:t>
      </w:r>
    </w:p>
    <w:p w:rsidR="00B77921" w:rsidRPr="00AB2426" w:rsidRDefault="00B77921" w:rsidP="004A6697">
      <w:pPr>
        <w:ind w:firstLine="709"/>
        <w:jc w:val="both"/>
        <w:outlineLvl w:val="3"/>
        <w:rPr>
          <w:sz w:val="28"/>
          <w:szCs w:val="28"/>
        </w:rPr>
      </w:pPr>
    </w:p>
    <w:p w:rsidR="00B77921" w:rsidRPr="00AB2426" w:rsidRDefault="007F20A6" w:rsidP="004A6697">
      <w:pPr>
        <w:ind w:firstLine="709"/>
        <w:jc w:val="center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6. </w:t>
      </w:r>
      <w:r w:rsidR="00B77921" w:rsidRPr="00AB2426">
        <w:rPr>
          <w:sz w:val="28"/>
          <w:szCs w:val="28"/>
        </w:rPr>
        <w:t>Основные мероприятия по разделам Программы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6.1. Совершенствование нормативно-правовой базы в области охраны труда в организации: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анализ информации о состоянии условий и охраны труда в организации;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систематизация информации о состоянии условий и охраны труда в организации;</w:t>
      </w: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перечня имеющихся НПА по охране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актуальности имеющихся НПА по охране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потребности и приобретение НПА по охране труда, в том числе в электронном виде (справочно-информационные системы и др.);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анализ и актуализация действующих локальных нормативных актов по охране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:rsidR="00E76A6E" w:rsidRPr="00AB2426" w:rsidRDefault="00E76A6E" w:rsidP="004A6697">
      <w:pPr>
        <w:ind w:firstLine="709"/>
        <w:jc w:val="both"/>
        <w:outlineLvl w:val="3"/>
        <w:rPr>
          <w:sz w:val="28"/>
          <w:szCs w:val="28"/>
        </w:rPr>
      </w:pP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реализация мероприятий в области охраны труда и экологической безопасности Ростовского областного трехстороннего (регионального) соглашения через заключение коллективных договоров, принятие программ «нулевого травматизма».</w:t>
      </w:r>
    </w:p>
    <w:p w:rsidR="00273DC5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6.2. 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:rsidR="00DB4450" w:rsidRPr="00AB2426" w:rsidRDefault="00DB4450" w:rsidP="004A6697">
      <w:pPr>
        <w:tabs>
          <w:tab w:val="left" w:pos="993"/>
        </w:tabs>
        <w:ind w:firstLine="709"/>
        <w:jc w:val="both"/>
        <w:outlineLvl w:val="3"/>
        <w:rPr>
          <w:spacing w:val="-2"/>
          <w:sz w:val="28"/>
          <w:szCs w:val="28"/>
        </w:rPr>
      </w:pPr>
      <w:r w:rsidRPr="00AB2426">
        <w:rPr>
          <w:spacing w:val="-2"/>
          <w:sz w:val="28"/>
          <w:szCs w:val="28"/>
        </w:rPr>
        <w:t xml:space="preserve">оценка уровней профессиональных рисков в рамках </w:t>
      </w:r>
      <w:r w:rsidR="00F63FE6">
        <w:rPr>
          <w:spacing w:val="-2"/>
          <w:sz w:val="28"/>
          <w:szCs w:val="28"/>
        </w:rPr>
        <w:t>функционирующей</w:t>
      </w:r>
      <w:r w:rsidRPr="00AB2426">
        <w:rPr>
          <w:spacing w:val="-2"/>
          <w:sz w:val="28"/>
          <w:szCs w:val="28"/>
        </w:rPr>
        <w:t>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</w:t>
      </w:r>
      <w:bookmarkStart w:id="0" w:name="_GoBack"/>
      <w:bookmarkEnd w:id="0"/>
      <w:r w:rsidRPr="00AB2426">
        <w:rPr>
          <w:sz w:val="28"/>
          <w:szCs w:val="28"/>
        </w:rPr>
        <w:t xml:space="preserve"> предупреждению производственного травматизма и профессиональных заболеваний;</w:t>
      </w:r>
    </w:p>
    <w:p w:rsidR="00273DC5" w:rsidRPr="00AB2426" w:rsidRDefault="00273DC5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системы безопасности и гигиены труда;</w:t>
      </w:r>
    </w:p>
    <w:p w:rsidR="00273DC5" w:rsidRPr="00AB2426" w:rsidRDefault="00273DC5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повышение квалификаций и компетенций по охране труда работников;</w:t>
      </w:r>
    </w:p>
    <w:p w:rsidR="00273DC5" w:rsidRPr="00AB2426" w:rsidRDefault="00273DC5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соответствие профессиональному стандарту «Специалист в области охраны труда», утвержденному приказом Минтруда России от 04.08.2014 № 524н;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заболеваний;</w:t>
      </w: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др.), простейших способах проверки их работоспособности и исправности, а также тренировок по их применению;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испытаний и проверок исправности СИЗ;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замена частей СИЗ при снижении защитных свойств;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контроль за обязательным применением работниками СИЗ;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медицинские осмотры (обследования) работников;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заключение договора с медицинской организацией на проведение медицинских осмотров;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</w:p>
    <w:p w:rsidR="00B6231C" w:rsidRPr="00AB2426" w:rsidRDefault="007F20A6" w:rsidP="004A6697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AB2426">
        <w:rPr>
          <w:spacing w:val="-4"/>
          <w:sz w:val="28"/>
          <w:szCs w:val="28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работодателя;</w:t>
      </w:r>
    </w:p>
    <w:p w:rsidR="00273DC5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выдача работникам, направляемым на периодический осмотр, направления на периодический медицинский осмотр;</w:t>
      </w:r>
    </w:p>
    <w:p w:rsidR="00B6231C" w:rsidRPr="00AB2426" w:rsidRDefault="007F20A6" w:rsidP="004A6697">
      <w:pPr>
        <w:ind w:firstLine="709"/>
        <w:jc w:val="both"/>
        <w:outlineLvl w:val="3"/>
        <w:rPr>
          <w:spacing w:val="-2"/>
          <w:sz w:val="28"/>
          <w:szCs w:val="28"/>
        </w:rPr>
      </w:pPr>
      <w:r w:rsidRPr="00AB2426">
        <w:rPr>
          <w:spacing w:val="-2"/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участие в федеральных и областных конкурсах по охране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проведения контроля за соблюдением норм охраны труда.</w:t>
      </w: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6.3. Специальная оценка условий труда работающих в организациях: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специальной оценки условий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механизация и автоматизация технологических операций (процессов) с учетом специфики деятельности организации;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государственной экспертизы условий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6.4. Информационное обеспечение и пропаганда охраны труда: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информирование работников по актуальным вопросам охраны труда посредством размещения актуальной информации в общедоступных местах;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конкурсов профессионального мастерства.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6.5. Профилактические мероприятия, направленные на сохранение здоровья на рабочих местах: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компенсация работникам оплаты занятий спортом в клубах и секциях;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</w:r>
    </w:p>
    <w:p w:rsid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</w:t>
      </w:r>
    </w:p>
    <w:p w:rsidR="00AB2426" w:rsidRDefault="00AB2426" w:rsidP="004A6697">
      <w:pPr>
        <w:ind w:firstLine="709"/>
        <w:jc w:val="both"/>
        <w:outlineLvl w:val="3"/>
        <w:rPr>
          <w:sz w:val="28"/>
          <w:szCs w:val="28"/>
        </w:rPr>
      </w:pP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приобретение, содержание и обновление спортивного инвентаря;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B6231C" w:rsidRPr="00AB2426" w:rsidRDefault="007F20A6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</w:r>
    </w:p>
    <w:p w:rsidR="00B6231C" w:rsidRPr="00AB2426" w:rsidRDefault="007F20A6" w:rsidP="004A6697">
      <w:pPr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предприятиях;</w:t>
      </w:r>
    </w:p>
    <w:p w:rsidR="00B6231C" w:rsidRPr="00AB2426" w:rsidRDefault="007F20A6" w:rsidP="004A6697">
      <w:pPr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осуществление обучения и проверки знаний с использованием компьютерного информационного Модуля «Оценка уровня знаний и поведенческого риска в отношении инфицирования ВИЧ» при проведении инструктажа по охране труда на рабочем месте.</w:t>
      </w:r>
    </w:p>
    <w:p w:rsidR="00B77921" w:rsidRPr="00AB2426" w:rsidRDefault="00B77921" w:rsidP="004A6697">
      <w:pPr>
        <w:jc w:val="both"/>
        <w:rPr>
          <w:sz w:val="28"/>
          <w:szCs w:val="28"/>
        </w:rPr>
      </w:pPr>
    </w:p>
    <w:p w:rsidR="000E79D2" w:rsidRPr="00AB2426" w:rsidRDefault="000E79D2" w:rsidP="004A6697">
      <w:pPr>
        <w:jc w:val="both"/>
        <w:rPr>
          <w:b/>
          <w:sz w:val="28"/>
          <w:szCs w:val="28"/>
        </w:rPr>
      </w:pPr>
      <w:r w:rsidRPr="00AB2426">
        <w:rPr>
          <w:b/>
          <w:sz w:val="28"/>
          <w:szCs w:val="28"/>
        </w:rPr>
        <w:t>Присоедин</w:t>
      </w:r>
      <w:r w:rsidR="00521289" w:rsidRPr="00AB2426">
        <w:rPr>
          <w:b/>
          <w:sz w:val="28"/>
          <w:szCs w:val="28"/>
        </w:rPr>
        <w:t>иться</w:t>
      </w:r>
      <w:r w:rsidRPr="00AB2426">
        <w:rPr>
          <w:b/>
          <w:sz w:val="28"/>
          <w:szCs w:val="28"/>
        </w:rPr>
        <w:t xml:space="preserve"> к кампании</w:t>
      </w:r>
      <w:r w:rsidR="00521289" w:rsidRPr="00AB2426">
        <w:rPr>
          <w:b/>
          <w:sz w:val="28"/>
          <w:szCs w:val="28"/>
        </w:rPr>
        <w:t xml:space="preserve"> можно</w:t>
      </w:r>
      <w:r w:rsidRPr="00AB2426">
        <w:rPr>
          <w:b/>
          <w:sz w:val="28"/>
          <w:szCs w:val="28"/>
        </w:rPr>
        <w:t>, посетив веб-сайт, посвященный</w:t>
      </w:r>
      <w:r w:rsidR="00521289" w:rsidRPr="00AB2426">
        <w:rPr>
          <w:b/>
          <w:sz w:val="28"/>
          <w:szCs w:val="28"/>
        </w:rPr>
        <w:t xml:space="preserve"> </w:t>
      </w:r>
      <w:r w:rsidRPr="00AB2426">
        <w:rPr>
          <w:b/>
          <w:sz w:val="28"/>
          <w:szCs w:val="28"/>
        </w:rPr>
        <w:t xml:space="preserve">концепции «Vision Zero» (http://visionzero.global/ru/prisoedinaites-k-nam), где </w:t>
      </w:r>
      <w:r w:rsidR="00521289" w:rsidRPr="00AB2426">
        <w:rPr>
          <w:b/>
          <w:sz w:val="28"/>
          <w:szCs w:val="28"/>
        </w:rPr>
        <w:t>находится</w:t>
      </w:r>
      <w:r w:rsidRPr="00AB2426">
        <w:rPr>
          <w:b/>
          <w:sz w:val="28"/>
          <w:szCs w:val="28"/>
        </w:rPr>
        <w:t xml:space="preserve"> дополнительн</w:t>
      </w:r>
      <w:r w:rsidR="00521289" w:rsidRPr="00AB2426">
        <w:rPr>
          <w:b/>
          <w:sz w:val="28"/>
          <w:szCs w:val="28"/>
        </w:rPr>
        <w:t>ая</w:t>
      </w:r>
      <w:r w:rsidRPr="00AB2426">
        <w:rPr>
          <w:b/>
          <w:sz w:val="28"/>
          <w:szCs w:val="28"/>
        </w:rPr>
        <w:t xml:space="preserve"> информаци</w:t>
      </w:r>
      <w:r w:rsidR="00521289" w:rsidRPr="00AB2426">
        <w:rPr>
          <w:b/>
          <w:sz w:val="28"/>
          <w:szCs w:val="28"/>
        </w:rPr>
        <w:t>я</w:t>
      </w:r>
      <w:r w:rsidRPr="00AB2426">
        <w:rPr>
          <w:b/>
          <w:sz w:val="28"/>
          <w:szCs w:val="28"/>
        </w:rPr>
        <w:t xml:space="preserve"> и примеры добросовестной практики. </w:t>
      </w:r>
      <w:r w:rsidR="00521289" w:rsidRPr="00AB2426">
        <w:rPr>
          <w:b/>
          <w:sz w:val="28"/>
          <w:szCs w:val="28"/>
        </w:rPr>
        <w:t>Ч</w:t>
      </w:r>
      <w:r w:rsidRPr="00AB2426">
        <w:rPr>
          <w:b/>
          <w:sz w:val="28"/>
          <w:szCs w:val="28"/>
        </w:rPr>
        <w:t>тобы стать частью глобального сообщества предприятий, реализующих стратегию «Vision</w:t>
      </w:r>
      <w:r w:rsidR="00521289" w:rsidRPr="00AB2426">
        <w:rPr>
          <w:b/>
          <w:sz w:val="28"/>
          <w:szCs w:val="28"/>
        </w:rPr>
        <w:t xml:space="preserve"> Zero», достаточно зарегистрироваться на сайте.</w:t>
      </w:r>
      <w:r w:rsidRPr="00AB2426">
        <w:rPr>
          <w:b/>
          <w:sz w:val="28"/>
          <w:szCs w:val="28"/>
        </w:rPr>
        <w:t xml:space="preserve"> </w:t>
      </w:r>
    </w:p>
    <w:sectPr w:rsidR="000E79D2" w:rsidRPr="00AB2426" w:rsidSect="00AB2426">
      <w:headerReference w:type="default" r:id="rId7"/>
      <w:pgSz w:w="11906" w:h="16838" w:code="9"/>
      <w:pgMar w:top="851" w:right="851" w:bottom="851" w:left="85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0F" w:rsidRDefault="00CA3A0F">
      <w:r>
        <w:separator/>
      </w:r>
    </w:p>
  </w:endnote>
  <w:endnote w:type="continuationSeparator" w:id="0">
    <w:p w:rsidR="00CA3A0F" w:rsidRDefault="00CA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0F" w:rsidRDefault="00CA3A0F">
      <w:r>
        <w:separator/>
      </w:r>
    </w:p>
  </w:footnote>
  <w:footnote w:type="continuationSeparator" w:id="0">
    <w:p w:rsidR="00CA3A0F" w:rsidRDefault="00CA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1C" w:rsidRDefault="007F20A6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50560909" wp14:editId="0FA575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31C" w:rsidRDefault="007F20A6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29B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60909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B6231C" w:rsidRDefault="007F20A6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29B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0205"/>
    <w:multiLevelType w:val="multilevel"/>
    <w:tmpl w:val="4AD08E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41EAF"/>
    <w:multiLevelType w:val="multilevel"/>
    <w:tmpl w:val="9FAAC4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8A26C91"/>
    <w:multiLevelType w:val="multilevel"/>
    <w:tmpl w:val="8EE2F9BE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9C1727"/>
    <w:multiLevelType w:val="multilevel"/>
    <w:tmpl w:val="AE94E8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6D65B4"/>
    <w:multiLevelType w:val="multilevel"/>
    <w:tmpl w:val="E97497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753C70"/>
    <w:multiLevelType w:val="multilevel"/>
    <w:tmpl w:val="87C4E36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6B57A2"/>
    <w:multiLevelType w:val="multilevel"/>
    <w:tmpl w:val="58120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474C2B"/>
    <w:multiLevelType w:val="hybridMultilevel"/>
    <w:tmpl w:val="803A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A51D6"/>
    <w:multiLevelType w:val="hybridMultilevel"/>
    <w:tmpl w:val="A6B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40FF1"/>
    <w:multiLevelType w:val="hybridMultilevel"/>
    <w:tmpl w:val="52862FEE"/>
    <w:lvl w:ilvl="0" w:tplc="31DA0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1C"/>
    <w:rsid w:val="000420E2"/>
    <w:rsid w:val="0005410B"/>
    <w:rsid w:val="000A0980"/>
    <w:rsid w:val="000E79D2"/>
    <w:rsid w:val="00135D84"/>
    <w:rsid w:val="0022299B"/>
    <w:rsid w:val="00273DC5"/>
    <w:rsid w:val="00410CC4"/>
    <w:rsid w:val="00427797"/>
    <w:rsid w:val="004A6697"/>
    <w:rsid w:val="004C4B98"/>
    <w:rsid w:val="00521289"/>
    <w:rsid w:val="00552342"/>
    <w:rsid w:val="005A0FAA"/>
    <w:rsid w:val="005F29BF"/>
    <w:rsid w:val="006C53A2"/>
    <w:rsid w:val="00714055"/>
    <w:rsid w:val="00770CC1"/>
    <w:rsid w:val="007F20A6"/>
    <w:rsid w:val="008F46B6"/>
    <w:rsid w:val="00A048DC"/>
    <w:rsid w:val="00A646D9"/>
    <w:rsid w:val="00AA09BB"/>
    <w:rsid w:val="00AB2426"/>
    <w:rsid w:val="00B21F9C"/>
    <w:rsid w:val="00B240B8"/>
    <w:rsid w:val="00B61F44"/>
    <w:rsid w:val="00B6231C"/>
    <w:rsid w:val="00B77921"/>
    <w:rsid w:val="00BD2CAB"/>
    <w:rsid w:val="00C93156"/>
    <w:rsid w:val="00CA3A0F"/>
    <w:rsid w:val="00D26B05"/>
    <w:rsid w:val="00D40A17"/>
    <w:rsid w:val="00DA6453"/>
    <w:rsid w:val="00DB4450"/>
    <w:rsid w:val="00E1556C"/>
    <w:rsid w:val="00E76A6E"/>
    <w:rsid w:val="00F61725"/>
    <w:rsid w:val="00F6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AD7E"/>
  <w15:docId w15:val="{3B35D2DF-8BC2-4B2E-AF18-2C2E674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F27940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AE0623"/>
    <w:rPr>
      <w:rFonts w:cs="Times New Roman"/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734AB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qFormat/>
    <w:rsid w:val="00D260A9"/>
    <w:rPr>
      <w:sz w:val="24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Cell">
    <w:name w:val="ConsPlusCell"/>
    <w:uiPriority w:val="99"/>
    <w:qFormat/>
    <w:pPr>
      <w:widowControl w:val="0"/>
    </w:pPr>
    <w:rPr>
      <w:rFonts w:ascii="Arial" w:hAnsi="Arial" w:cs="Arial"/>
      <w:szCs w:val="20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styleId="ab">
    <w:name w:val="header"/>
    <w:basedOn w:val="a"/>
    <w:uiPriority w:val="99"/>
    <w:rsid w:val="00F27940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734ABF"/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D260A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uiPriority w:val="59"/>
    <w:rsid w:val="00D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E79D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B2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Елена Землина</cp:lastModifiedBy>
  <cp:revision>4</cp:revision>
  <cp:lastPrinted>2019-10-16T16:26:00Z</cp:lastPrinted>
  <dcterms:created xsi:type="dcterms:W3CDTF">2019-10-18T13:10:00Z</dcterms:created>
  <dcterms:modified xsi:type="dcterms:W3CDTF">2020-10-14T13:30:00Z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