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43" w:rsidRPr="00FF1743" w:rsidRDefault="00FF1743" w:rsidP="00FF1743">
      <w:pPr>
        <w:pStyle w:val="af0"/>
        <w:rPr>
          <w:rStyle w:val="af"/>
          <w:rFonts w:ascii="Times New Roman" w:hAnsi="Times New Roman" w:cs="Times New Roman"/>
          <w:sz w:val="32"/>
          <w:szCs w:val="32"/>
        </w:rPr>
      </w:pPr>
      <w:r w:rsidRPr="00FF1743">
        <w:rPr>
          <w:rStyle w:val="af"/>
          <w:rFonts w:ascii="Times New Roman" w:hAnsi="Times New Roman" w:cs="Times New Roman"/>
          <w:sz w:val="32"/>
          <w:szCs w:val="32"/>
        </w:rPr>
        <w:t>Состав документации</w:t>
      </w:r>
    </w:p>
    <w:p w:rsidR="00FF1743" w:rsidRDefault="00FF1743" w:rsidP="009F52C3">
      <w:pPr>
        <w:jc w:val="center"/>
        <w:rPr>
          <w:rStyle w:val="af"/>
          <w:rFonts w:ascii="Times New Roman" w:hAnsi="Times New Roman" w:cs="Times New Roman"/>
          <w:sz w:val="24"/>
          <w:szCs w:val="24"/>
        </w:rPr>
      </w:pPr>
    </w:p>
    <w:p w:rsidR="00FF1743" w:rsidRPr="00FF1743" w:rsidRDefault="00FF1743" w:rsidP="00FF1743">
      <w:pPr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FF1743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FF1743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Утверждаемая часть</w:t>
      </w:r>
    </w:p>
    <w:p w:rsidR="00FF1743" w:rsidRPr="00FF1743" w:rsidRDefault="00FF1743" w:rsidP="00FF1743">
      <w:pPr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FF1743">
        <w:rPr>
          <w:rStyle w:val="af"/>
          <w:rFonts w:ascii="Times New Roman" w:hAnsi="Times New Roman" w:cs="Times New Roman"/>
          <w:b w:val="0"/>
          <w:sz w:val="28"/>
          <w:szCs w:val="28"/>
        </w:rPr>
        <w:t>2. Материалы по обоснованию</w:t>
      </w:r>
    </w:p>
    <w:p w:rsidR="00FF1743" w:rsidRPr="00FF1743" w:rsidRDefault="00FF1743" w:rsidP="00FF1743">
      <w:pPr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FF1743">
        <w:rPr>
          <w:rStyle w:val="af"/>
          <w:rFonts w:ascii="Times New Roman" w:hAnsi="Times New Roman" w:cs="Times New Roman"/>
          <w:b w:val="0"/>
          <w:sz w:val="28"/>
          <w:szCs w:val="28"/>
        </w:rPr>
        <w:t>3. Проект Межевания</w:t>
      </w:r>
    </w:p>
    <w:p w:rsidR="00FF1743" w:rsidRDefault="00FF1743">
      <w:pPr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2116562391"/>
        <w:docPartObj>
          <w:docPartGallery w:val="Table of Contents"/>
          <w:docPartUnique/>
        </w:docPartObj>
      </w:sdtPr>
      <w:sdtContent>
        <w:p w:rsidR="00976DCC" w:rsidRPr="00ED7BA0" w:rsidRDefault="00ED7BA0" w:rsidP="009F52C3">
          <w:pPr>
            <w:pStyle w:val="a4"/>
          </w:pPr>
          <w:r w:rsidRPr="00ED7BA0">
            <w:t>Содержание</w:t>
          </w:r>
          <w:r w:rsidR="00D13FC4">
            <w:t xml:space="preserve"> раздела</w:t>
          </w:r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D7BA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76DCC" w:rsidRPr="00ED7BA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D7BA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09525" w:history="1">
            <w:r w:rsidR="002D1667" w:rsidRPr="002848B7">
              <w:rPr>
                <w:rStyle w:val="a7"/>
                <w:noProof/>
              </w:rPr>
              <w:t>1. Общие данные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26" w:history="1">
            <w:r w:rsidR="002D1667" w:rsidRPr="002848B7">
              <w:rPr>
                <w:rStyle w:val="a7"/>
                <w:noProof/>
              </w:rPr>
              <w:t>2. Список нормативно-правовых документов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27" w:history="1">
            <w:r w:rsidR="002D1667" w:rsidRPr="002848B7">
              <w:rPr>
                <w:rStyle w:val="a7"/>
                <w:noProof/>
              </w:rPr>
              <w:t>3. Основные характеристики планируемого развития территории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28" w:history="1">
            <w:r w:rsidR="002D1667" w:rsidRPr="002848B7">
              <w:rPr>
                <w:rStyle w:val="a7"/>
                <w:noProof/>
              </w:rPr>
              <w:t>4. Планировочные решения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29" w:history="1">
            <w:r w:rsidR="002D1667" w:rsidRPr="002848B7">
              <w:rPr>
                <w:rStyle w:val="a7"/>
                <w:noProof/>
              </w:rPr>
              <w:t>5. Параметры жилой застройки в пределах проектируемого участка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30" w:history="1">
            <w:r w:rsidR="002D1667" w:rsidRPr="002848B7">
              <w:rPr>
                <w:rStyle w:val="a7"/>
                <w:noProof/>
              </w:rPr>
              <w:t>6. Характеристика социального и коммунально-бытового обслуживания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31" w:history="1">
            <w:r w:rsidR="002D1667" w:rsidRPr="002848B7">
              <w:rPr>
                <w:rStyle w:val="a7"/>
                <w:noProof/>
              </w:rPr>
              <w:t>7. Характеристика транспортного обслуживания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32" w:history="1">
            <w:r w:rsidR="002D1667" w:rsidRPr="002848B7">
              <w:rPr>
                <w:rStyle w:val="a7"/>
                <w:noProof/>
              </w:rPr>
              <w:t>8. Характеристика инженерно-технического обеспечения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33" w:history="1">
            <w:r w:rsidR="002D1667" w:rsidRPr="002848B7">
              <w:rPr>
                <w:rStyle w:val="a7"/>
                <w:noProof/>
              </w:rPr>
              <w:t>Приложения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667" w:rsidRDefault="00D21B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609534" w:history="1">
            <w:r w:rsidR="002D1667" w:rsidRPr="002848B7">
              <w:rPr>
                <w:rStyle w:val="a7"/>
                <w:bCs/>
                <w:iCs/>
                <w:noProof/>
              </w:rPr>
              <w:t>Графическая часть</w:t>
            </w:r>
            <w:r w:rsidR="002D16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D1667">
              <w:rPr>
                <w:noProof/>
                <w:webHidden/>
              </w:rPr>
              <w:instrText xml:space="preserve"> PAGEREF _Toc5609534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43E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6DCC" w:rsidRDefault="00D21BC7">
          <w:r w:rsidRPr="00ED7BA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4013D5" w:rsidRDefault="004013D5" w:rsidP="004013D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478BE" w:rsidRDefault="00E478BE" w:rsidP="004013D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  <w:sectPr w:rsidR="00E478BE" w:rsidSect="005C0550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4BC" w:rsidRPr="009F52C3" w:rsidRDefault="00EE14BC" w:rsidP="00EE14BC">
      <w:pPr>
        <w:jc w:val="center"/>
        <w:rPr>
          <w:rStyle w:val="af"/>
          <w:rFonts w:ascii="Times New Roman" w:hAnsi="Times New Roman" w:cs="Times New Roman"/>
          <w:sz w:val="24"/>
          <w:szCs w:val="24"/>
        </w:rPr>
      </w:pPr>
      <w:r w:rsidRPr="009F52C3">
        <w:rPr>
          <w:rStyle w:val="af"/>
          <w:rFonts w:ascii="Times New Roman" w:hAnsi="Times New Roman" w:cs="Times New Roman"/>
          <w:sz w:val="24"/>
          <w:szCs w:val="24"/>
        </w:rPr>
        <w:lastRenderedPageBreak/>
        <w:t>Положения о размещении объектов капитального строительства,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:rsidR="004013D5" w:rsidRPr="009F52C3" w:rsidRDefault="00E55730" w:rsidP="009F52C3">
      <w:pPr>
        <w:pStyle w:val="1"/>
      </w:pPr>
      <w:bookmarkStart w:id="0" w:name="_Toc5609525"/>
      <w:r w:rsidRPr="009F52C3">
        <w:t xml:space="preserve">1. </w:t>
      </w:r>
      <w:r w:rsidR="004013D5" w:rsidRPr="009F52C3">
        <w:t>Общие данные</w:t>
      </w:r>
      <w:bookmarkEnd w:id="0"/>
    </w:p>
    <w:p w:rsidR="009015D1" w:rsidRDefault="009015D1" w:rsidP="009015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4013D5">
        <w:rPr>
          <w:rFonts w:ascii="Times New Roman" w:hAnsi="Times New Roman" w:cs="Times New Roman"/>
          <w:sz w:val="24"/>
          <w:szCs w:val="24"/>
        </w:rPr>
        <w:t xml:space="preserve"> проект планировки и межевания территории </w:t>
      </w:r>
      <w:r w:rsidRPr="00E4288E">
        <w:rPr>
          <w:rFonts w:ascii="Times New Roman" w:hAnsi="Times New Roman" w:cs="Times New Roman"/>
          <w:sz w:val="24"/>
          <w:szCs w:val="24"/>
        </w:rPr>
        <w:t>в границах ул. Вокзальная, ул. Прямая и ул. Энгельса в г. Белая Калитва, Ростовской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3D5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4013D5"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Белокалитвинского городского поселения </w:t>
      </w:r>
      <w:r w:rsidRPr="00773889">
        <w:rPr>
          <w:rFonts w:ascii="Times New Roman" w:hAnsi="Times New Roman" w:cs="Times New Roman"/>
          <w:sz w:val="24"/>
          <w:szCs w:val="24"/>
        </w:rPr>
        <w:t>№77 от 24 мая 2017 года</w:t>
      </w:r>
      <w:r w:rsidRPr="005C7E89">
        <w:rPr>
          <w:rFonts w:ascii="Times New Roman" w:hAnsi="Times New Roman" w:cs="Times New Roman"/>
          <w:sz w:val="24"/>
          <w:szCs w:val="24"/>
        </w:rPr>
        <w:t xml:space="preserve">, </w:t>
      </w:r>
      <w:r w:rsidRPr="009015D1">
        <w:rPr>
          <w:rFonts w:ascii="Times New Roman" w:hAnsi="Times New Roman" w:cs="Times New Roman"/>
          <w:sz w:val="24"/>
          <w:szCs w:val="24"/>
        </w:rPr>
        <w:t>с целью установления границ подлежащих застройке территорий, размещения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5D1">
        <w:rPr>
          <w:rFonts w:ascii="Times New Roman" w:hAnsi="Times New Roman" w:cs="Times New Roman"/>
          <w:sz w:val="24"/>
          <w:szCs w:val="24"/>
        </w:rPr>
        <w:t>объектов общественного назначения и элементов благоустройства</w:t>
      </w:r>
      <w:r w:rsidRPr="005C7E89">
        <w:rPr>
          <w:rFonts w:ascii="Times New Roman" w:hAnsi="Times New Roman" w:cs="Times New Roman"/>
          <w:sz w:val="24"/>
          <w:szCs w:val="24"/>
        </w:rPr>
        <w:t>.</w:t>
      </w:r>
    </w:p>
    <w:p w:rsidR="00AA1AF9" w:rsidRDefault="009015D1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выполнена корректировка данной документации</w:t>
      </w:r>
      <w:r w:rsidR="00AA1AF9" w:rsidRPr="004013D5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Администрации Белокалитвинского городского поселения </w:t>
      </w:r>
      <w:r w:rsidR="00AA1AF9" w:rsidRPr="005C7E89">
        <w:rPr>
          <w:rFonts w:ascii="Times New Roman" w:hAnsi="Times New Roman" w:cs="Times New Roman"/>
          <w:sz w:val="24"/>
          <w:szCs w:val="24"/>
        </w:rPr>
        <w:t>№</w:t>
      </w:r>
      <w:r w:rsidR="00805C7D">
        <w:rPr>
          <w:rFonts w:ascii="Times New Roman" w:hAnsi="Times New Roman" w:cs="Times New Roman"/>
          <w:sz w:val="24"/>
          <w:szCs w:val="24"/>
        </w:rPr>
        <w:t>357 от 13 июля</w:t>
      </w:r>
      <w:r w:rsidR="00AA1AF9" w:rsidRPr="005C7E89">
        <w:rPr>
          <w:rFonts w:ascii="Times New Roman" w:hAnsi="Times New Roman" w:cs="Times New Roman"/>
          <w:sz w:val="24"/>
          <w:szCs w:val="24"/>
        </w:rPr>
        <w:t xml:space="preserve"> 201</w:t>
      </w:r>
      <w:r w:rsidR="00870297" w:rsidRPr="005C7E89">
        <w:rPr>
          <w:rFonts w:ascii="Times New Roman" w:hAnsi="Times New Roman" w:cs="Times New Roman"/>
          <w:sz w:val="24"/>
          <w:szCs w:val="24"/>
        </w:rPr>
        <w:t>8</w:t>
      </w:r>
      <w:r w:rsidR="00AA1AF9" w:rsidRPr="005C7E89">
        <w:rPr>
          <w:rFonts w:ascii="Times New Roman" w:hAnsi="Times New Roman" w:cs="Times New Roman"/>
          <w:sz w:val="24"/>
          <w:szCs w:val="24"/>
        </w:rPr>
        <w:t xml:space="preserve"> года, с</w:t>
      </w:r>
      <w:r w:rsidR="00EE14BC">
        <w:rPr>
          <w:rFonts w:ascii="Times New Roman" w:hAnsi="Times New Roman" w:cs="Times New Roman"/>
          <w:sz w:val="24"/>
          <w:szCs w:val="24"/>
        </w:rPr>
        <w:t xml:space="preserve"> целью</w:t>
      </w:r>
      <w:r w:rsidR="00AA1AF9" w:rsidRPr="005C7E89">
        <w:rPr>
          <w:rFonts w:ascii="Times New Roman" w:hAnsi="Times New Roman" w:cs="Times New Roman"/>
          <w:sz w:val="24"/>
          <w:szCs w:val="24"/>
        </w:rPr>
        <w:t xml:space="preserve"> </w:t>
      </w:r>
      <w:r w:rsidR="005C7E89" w:rsidRPr="005C7E89">
        <w:rPr>
          <w:rFonts w:ascii="Times New Roman" w:hAnsi="Times New Roman" w:cs="Times New Roman"/>
          <w:sz w:val="24"/>
          <w:szCs w:val="24"/>
        </w:rPr>
        <w:t>уточнения границ сформированных земельных участков</w:t>
      </w:r>
      <w:r w:rsidR="00AA1AF9" w:rsidRPr="005C7E89">
        <w:rPr>
          <w:rFonts w:ascii="Times New Roman" w:hAnsi="Times New Roman" w:cs="Times New Roman"/>
          <w:sz w:val="24"/>
          <w:szCs w:val="24"/>
        </w:rPr>
        <w:t>.</w:t>
      </w:r>
    </w:p>
    <w:p w:rsidR="009015D1" w:rsidRPr="009015D1" w:rsidRDefault="009015D1" w:rsidP="004013D5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43ED">
        <w:rPr>
          <w:rFonts w:ascii="Times New Roman" w:hAnsi="Times New Roman" w:cs="Times New Roman"/>
          <w:sz w:val="24"/>
          <w:szCs w:val="24"/>
        </w:rPr>
        <w:t>В 2019 году выполнена корректировка данной документации на основании постановления Администрации Белокалитвинского городского поселения №</w:t>
      </w:r>
      <w:r w:rsidR="008643ED" w:rsidRPr="008643ED">
        <w:rPr>
          <w:rFonts w:ascii="Times New Roman" w:hAnsi="Times New Roman" w:cs="Times New Roman"/>
          <w:sz w:val="24"/>
          <w:szCs w:val="24"/>
        </w:rPr>
        <w:t>204</w:t>
      </w:r>
      <w:r w:rsidRPr="008643ED">
        <w:rPr>
          <w:rFonts w:ascii="Times New Roman" w:hAnsi="Times New Roman" w:cs="Times New Roman"/>
          <w:sz w:val="24"/>
          <w:szCs w:val="24"/>
        </w:rPr>
        <w:t xml:space="preserve"> от </w:t>
      </w:r>
      <w:r w:rsidR="008643ED" w:rsidRPr="008643ED">
        <w:rPr>
          <w:rFonts w:ascii="Times New Roman" w:hAnsi="Times New Roman" w:cs="Times New Roman"/>
          <w:sz w:val="24"/>
          <w:szCs w:val="24"/>
        </w:rPr>
        <w:t>29 апреля 2019 года</w:t>
      </w:r>
      <w:r w:rsidRPr="008643ED">
        <w:rPr>
          <w:rFonts w:ascii="Times New Roman" w:hAnsi="Times New Roman" w:cs="Times New Roman"/>
          <w:sz w:val="24"/>
          <w:szCs w:val="24"/>
        </w:rPr>
        <w:t>, с целью</w:t>
      </w:r>
      <w:r w:rsidRPr="009015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643ED" w:rsidRPr="005C7E89">
        <w:rPr>
          <w:rFonts w:ascii="Times New Roman" w:hAnsi="Times New Roman" w:cs="Times New Roman"/>
          <w:sz w:val="24"/>
          <w:szCs w:val="24"/>
        </w:rPr>
        <w:t>с</w:t>
      </w:r>
      <w:r w:rsidR="008643ED">
        <w:rPr>
          <w:rFonts w:ascii="Times New Roman" w:hAnsi="Times New Roman" w:cs="Times New Roman"/>
          <w:sz w:val="24"/>
          <w:szCs w:val="24"/>
        </w:rPr>
        <w:t xml:space="preserve"> целью</w:t>
      </w:r>
      <w:r w:rsidR="008643ED" w:rsidRPr="005C7E89">
        <w:rPr>
          <w:rFonts w:ascii="Times New Roman" w:hAnsi="Times New Roman" w:cs="Times New Roman"/>
          <w:sz w:val="24"/>
          <w:szCs w:val="24"/>
        </w:rPr>
        <w:t xml:space="preserve"> уточнения границ сформированных земельных участков</w:t>
      </w:r>
      <w:r w:rsidR="008643ED">
        <w:rPr>
          <w:rFonts w:ascii="Times New Roman" w:hAnsi="Times New Roman" w:cs="Times New Roman"/>
          <w:sz w:val="24"/>
          <w:szCs w:val="24"/>
        </w:rPr>
        <w:t xml:space="preserve"> и параметров элементов планировочной структуры</w:t>
      </w:r>
      <w:r w:rsidRPr="009015D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A1AF9" w:rsidRPr="004013D5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Подготовка проекта планировки территории и межевания осуществляется для выделения элементов планировочной структуры, установления параметров планируемого развития элементов планировочной структуры и установления границ не 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федерального, регионального или местного значения.</w:t>
      </w:r>
    </w:p>
    <w:p w:rsidR="00AA1AF9" w:rsidRPr="004013D5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Проектируемая территория находится в центре города Белая Калитва вдоль улицы Вокзальная. Площадь проектируемой территории составляет  7,7га. Территория проектирования обозначена заданием на проектирование и ограничена:</w:t>
      </w:r>
    </w:p>
    <w:p w:rsidR="00AA1AF9" w:rsidRPr="004013D5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с севера - ул. Вокзальная; с востока  - перекресток ул. Энгельса и  ул. Вокзальная;</w:t>
      </w:r>
    </w:p>
    <w:p w:rsidR="00AA1AF9" w:rsidRPr="004013D5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с запада - перекресток ул. Прямая, ул. Ветеранов ул. Вокзальная;</w:t>
      </w:r>
    </w:p>
    <w:p w:rsidR="00AA1AF9" w:rsidRPr="004013D5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с юга - территория железной дороги.</w:t>
      </w:r>
    </w:p>
    <w:p w:rsidR="00AA1AF9" w:rsidRDefault="00AA1AF9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Согласно ПЗЗ БКГП проектируемая территория включает 4 территориальные зоны: Ж4, Ж2, ОД, П1.</w:t>
      </w:r>
    </w:p>
    <w:p w:rsidR="005C0550" w:rsidRDefault="005C0550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Проектируемая территория находится в кадастровом квартале </w:t>
      </w:r>
      <w:r w:rsidRPr="005C0550">
        <w:rPr>
          <w:rFonts w:ascii="Times New Roman" w:hAnsi="Times New Roman" w:cs="Times New Roman"/>
          <w:sz w:val="24"/>
          <w:szCs w:val="24"/>
        </w:rPr>
        <w:t>61:47:0010233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5730" w:rsidRPr="004013D5" w:rsidRDefault="00E55730" w:rsidP="00E557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Корректировка проекта планировки и межевания выполнена на топографической основе М1:500</w:t>
      </w:r>
      <w:r w:rsidR="003B1B66">
        <w:rPr>
          <w:rFonts w:ascii="Times New Roman" w:hAnsi="Times New Roman" w:cs="Times New Roman"/>
          <w:sz w:val="24"/>
          <w:szCs w:val="24"/>
        </w:rPr>
        <w:t xml:space="preserve"> </w:t>
      </w:r>
      <w:r w:rsidR="003B1B66" w:rsidRPr="003B1B66">
        <w:rPr>
          <w:rFonts w:ascii="Times New Roman" w:hAnsi="Times New Roman" w:cs="Times New Roman"/>
          <w:sz w:val="24"/>
          <w:szCs w:val="24"/>
        </w:rPr>
        <w:t xml:space="preserve">выполненной в системе МСК-61 </w:t>
      </w:r>
      <w:r w:rsidRPr="004013D5">
        <w:rPr>
          <w:rFonts w:ascii="Times New Roman" w:hAnsi="Times New Roman" w:cs="Times New Roman"/>
          <w:sz w:val="24"/>
          <w:szCs w:val="24"/>
        </w:rPr>
        <w:t>разработанной МУП АПБ в 2018г.</w:t>
      </w:r>
    </w:p>
    <w:p w:rsidR="006A76BA" w:rsidRDefault="006A76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6BA" w:rsidRPr="009F52C3" w:rsidRDefault="006A76BA" w:rsidP="009F52C3">
      <w:pPr>
        <w:pStyle w:val="1"/>
      </w:pPr>
      <w:bookmarkStart w:id="1" w:name="_Toc5609526"/>
      <w:r w:rsidRPr="009F52C3">
        <w:lastRenderedPageBreak/>
        <w:t>2. Список нормативно-правовых документов</w:t>
      </w:r>
      <w:bookmarkEnd w:id="1"/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В процессе разработки проекта использовались следующие материалы и нормативно-правовые документы: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Градостроительный кодекс РФ от 29.12.2004 г. №190-ФЗ;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Земельный кодекс РФ от 25.10.2001 г. №136-ФЗ;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СНиП 11-04-2003 «Инструкция о порядке разработки, согласования, экспертизы и утверждения градостроительной документации»;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СП 34.13330.2012 «Автомобильные дороги»;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СП 42.13330.2016 «Градостроительство. Планировка и застройка городских и сельских поселений»;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СП 113.13330.2012 Стоянки автомобилей. Актуализированная редакция СНиП 21-02-99* (с Изменением N 1);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Нормативы градостроительного проектирования Ростовской области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Генеральный план г. Белая Калитва;</w:t>
      </w:r>
    </w:p>
    <w:p w:rsidR="00AA1AF9" w:rsidRPr="004013D5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Правила землепользования и застройки Белокалитвинского городского поселения в редакции от 30 марта 2017 года;</w:t>
      </w:r>
    </w:p>
    <w:p w:rsidR="00AA1AF9" w:rsidRDefault="00AA1AF9" w:rsidP="006A76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013D5">
        <w:rPr>
          <w:rFonts w:ascii="Times New Roman" w:hAnsi="Times New Roman" w:cs="Times New Roman"/>
          <w:sz w:val="24"/>
          <w:szCs w:val="24"/>
        </w:rPr>
        <w:t>- Приказ от 1 сентября 2014 года N 540 Об утверждении классификатора видов разрешенного использования земельных участков (с изменениями на 30 сентября 2015 года)</w:t>
      </w:r>
    </w:p>
    <w:p w:rsidR="006A76BA" w:rsidRDefault="006A76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6BA" w:rsidRDefault="003B1B66" w:rsidP="009F52C3">
      <w:pPr>
        <w:pStyle w:val="1"/>
      </w:pPr>
      <w:bookmarkStart w:id="2" w:name="_Toc5609527"/>
      <w:r w:rsidRPr="009F52C3">
        <w:lastRenderedPageBreak/>
        <w:t xml:space="preserve">3. </w:t>
      </w:r>
      <w:r w:rsidR="006A76BA" w:rsidRPr="009F52C3">
        <w:t>Основные характеристики планируемого развития территории</w:t>
      </w:r>
      <w:bookmarkEnd w:id="2"/>
    </w:p>
    <w:p w:rsidR="002A2714" w:rsidRPr="002A2714" w:rsidRDefault="002A2714" w:rsidP="002A2714"/>
    <w:tbl>
      <w:tblPr>
        <w:tblStyle w:val="ae"/>
        <w:tblW w:w="0" w:type="auto"/>
        <w:tblCellMar>
          <w:top w:w="113" w:type="dxa"/>
          <w:bottom w:w="113" w:type="dxa"/>
        </w:tblCellMar>
        <w:tblLook w:val="04A0"/>
      </w:tblPr>
      <w:tblGrid>
        <w:gridCol w:w="817"/>
        <w:gridCol w:w="5528"/>
        <w:gridCol w:w="1701"/>
        <w:gridCol w:w="1525"/>
      </w:tblGrid>
      <w:tr w:rsidR="003B1B66" w:rsidTr="002A2714">
        <w:tc>
          <w:tcPr>
            <w:tcW w:w="817" w:type="dxa"/>
            <w:vAlign w:val="center"/>
          </w:tcPr>
          <w:p w:rsidR="003B1B66" w:rsidRPr="005C0550" w:rsidRDefault="003B1B66" w:rsidP="005C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0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528" w:type="dxa"/>
            <w:vAlign w:val="center"/>
          </w:tcPr>
          <w:p w:rsidR="003B1B66" w:rsidRPr="005C0550" w:rsidRDefault="003B1B66" w:rsidP="005C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0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701" w:type="dxa"/>
            <w:vAlign w:val="center"/>
          </w:tcPr>
          <w:p w:rsidR="003B1B66" w:rsidRPr="005C0550" w:rsidRDefault="003B1B66" w:rsidP="005C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25" w:type="dxa"/>
            <w:vAlign w:val="center"/>
          </w:tcPr>
          <w:p w:rsidR="003B1B66" w:rsidRPr="005C0550" w:rsidRDefault="003B1B66" w:rsidP="005C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3B1B66" w:rsidTr="002A2714">
        <w:tc>
          <w:tcPr>
            <w:tcW w:w="817" w:type="dxa"/>
          </w:tcPr>
          <w:p w:rsidR="003B1B66" w:rsidRDefault="003B1B66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B1B66" w:rsidRDefault="003B1B66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территории в границах проектирования</w:t>
            </w:r>
          </w:p>
        </w:tc>
        <w:tc>
          <w:tcPr>
            <w:tcW w:w="1701" w:type="dxa"/>
          </w:tcPr>
          <w:p w:rsidR="003B1B66" w:rsidRDefault="009F52C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3B1B66" w:rsidRDefault="009F52C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B1B66" w:rsidTr="002A2714">
        <w:tc>
          <w:tcPr>
            <w:tcW w:w="817" w:type="dxa"/>
          </w:tcPr>
          <w:p w:rsidR="003B1B66" w:rsidRDefault="003B1B66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1B66" w:rsidRDefault="003B1B66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3B1B66" w:rsidRDefault="003B1B66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3B1B66" w:rsidRDefault="003B1B66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B66" w:rsidTr="002A2714">
        <w:tc>
          <w:tcPr>
            <w:tcW w:w="817" w:type="dxa"/>
          </w:tcPr>
          <w:p w:rsidR="003B1B66" w:rsidRDefault="00D13C48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28" w:type="dxa"/>
          </w:tcPr>
          <w:p w:rsidR="003B1B66" w:rsidRDefault="003B1B66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формируемых земельных участков</w:t>
            </w:r>
          </w:p>
        </w:tc>
        <w:tc>
          <w:tcPr>
            <w:tcW w:w="1701" w:type="dxa"/>
          </w:tcPr>
          <w:p w:rsidR="003B1B66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3B1B66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3B1B66" w:rsidTr="002A2714">
        <w:tc>
          <w:tcPr>
            <w:tcW w:w="817" w:type="dxa"/>
          </w:tcPr>
          <w:p w:rsidR="003B1B66" w:rsidRDefault="00D13C48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28" w:type="dxa"/>
          </w:tcPr>
          <w:p w:rsidR="003B1B66" w:rsidRDefault="003B1B66" w:rsidP="00827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 образованных в ходе </w:t>
            </w:r>
            <w:r w:rsidR="00827D19">
              <w:rPr>
                <w:rFonts w:ascii="Times New Roman" w:hAnsi="Times New Roman" w:cs="Times New Roman"/>
                <w:sz w:val="24"/>
                <w:szCs w:val="24"/>
              </w:rPr>
              <w:t>уточнения границ</w:t>
            </w:r>
          </w:p>
        </w:tc>
        <w:tc>
          <w:tcPr>
            <w:tcW w:w="1701" w:type="dxa"/>
          </w:tcPr>
          <w:p w:rsidR="003B1B66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3B1B66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</w:tr>
      <w:tr w:rsidR="003B1B66" w:rsidTr="002A2714">
        <w:tc>
          <w:tcPr>
            <w:tcW w:w="817" w:type="dxa"/>
          </w:tcPr>
          <w:p w:rsidR="003B1B66" w:rsidRDefault="00D13C48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</w:tcPr>
          <w:p w:rsidR="003B1B66" w:rsidRDefault="009F52C3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учтенных земельных участков</w:t>
            </w:r>
          </w:p>
        </w:tc>
        <w:tc>
          <w:tcPr>
            <w:tcW w:w="1701" w:type="dxa"/>
          </w:tcPr>
          <w:p w:rsidR="003B1B66" w:rsidRDefault="003B1B66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3B1B66" w:rsidRDefault="00AD16E9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</w:tr>
      <w:tr w:rsidR="00D13C48" w:rsidTr="002A2714">
        <w:tc>
          <w:tcPr>
            <w:tcW w:w="817" w:type="dxa"/>
          </w:tcPr>
          <w:p w:rsidR="00D13C48" w:rsidRDefault="00D13C48" w:rsidP="00D13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</w:tcPr>
          <w:p w:rsidR="00D13C48" w:rsidRDefault="00D13C48" w:rsidP="005C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квартала</w:t>
            </w:r>
            <w:r w:rsidR="005C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5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граниченная красными линиями и границей кадастрового квартала со стороны железной дороги. </w:t>
            </w:r>
          </w:p>
        </w:tc>
        <w:tc>
          <w:tcPr>
            <w:tcW w:w="1701" w:type="dxa"/>
          </w:tcPr>
          <w:p w:rsidR="00D13C48" w:rsidRDefault="005C0550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D13C48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13C48" w:rsidTr="002A2714">
        <w:tc>
          <w:tcPr>
            <w:tcW w:w="817" w:type="dxa"/>
          </w:tcPr>
          <w:p w:rsidR="00D13C48" w:rsidRDefault="00D13C48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D13C48" w:rsidRDefault="00D13C48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застройки всех зданий</w:t>
            </w:r>
          </w:p>
        </w:tc>
        <w:tc>
          <w:tcPr>
            <w:tcW w:w="1701" w:type="dxa"/>
          </w:tcPr>
          <w:p w:rsidR="00D13C48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D13C48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073C33" w:rsidTr="002A2714">
        <w:tc>
          <w:tcPr>
            <w:tcW w:w="817" w:type="dxa"/>
          </w:tcPr>
          <w:p w:rsidR="00073C33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73C33" w:rsidRDefault="00073C33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073C33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73C33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C33" w:rsidTr="002A2714">
        <w:tc>
          <w:tcPr>
            <w:tcW w:w="817" w:type="dxa"/>
          </w:tcPr>
          <w:p w:rsidR="00073C33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</w:tcPr>
          <w:p w:rsidR="00073C33" w:rsidRDefault="00073C33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застройки существующих зданий</w:t>
            </w:r>
          </w:p>
        </w:tc>
        <w:tc>
          <w:tcPr>
            <w:tcW w:w="1701" w:type="dxa"/>
          </w:tcPr>
          <w:p w:rsidR="00073C33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073C33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073C33" w:rsidTr="002A2714">
        <w:tc>
          <w:tcPr>
            <w:tcW w:w="817" w:type="dxa"/>
          </w:tcPr>
          <w:p w:rsidR="00073C33" w:rsidRDefault="00073C33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</w:tcPr>
          <w:p w:rsidR="00073C33" w:rsidRDefault="00073C33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застройки планируемых зданий</w:t>
            </w:r>
          </w:p>
        </w:tc>
        <w:tc>
          <w:tcPr>
            <w:tcW w:w="1701" w:type="dxa"/>
          </w:tcPr>
          <w:p w:rsidR="00073C33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25" w:type="dxa"/>
          </w:tcPr>
          <w:p w:rsidR="00073C33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D13C48" w:rsidTr="002A2714">
        <w:tc>
          <w:tcPr>
            <w:tcW w:w="817" w:type="dxa"/>
          </w:tcPr>
          <w:p w:rsidR="00D13C48" w:rsidRDefault="00D13C48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D13C48" w:rsidRDefault="00D13C48" w:rsidP="00D13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застройки. Отношение площади застройки всех зданий к площади квартала</w:t>
            </w:r>
          </w:p>
        </w:tc>
        <w:tc>
          <w:tcPr>
            <w:tcW w:w="1701" w:type="dxa"/>
          </w:tcPr>
          <w:p w:rsidR="00D13C48" w:rsidRDefault="002A2714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5" w:type="dxa"/>
          </w:tcPr>
          <w:p w:rsidR="00D13C48" w:rsidRDefault="005247ED" w:rsidP="009F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30,85</w:t>
            </w:r>
          </w:p>
        </w:tc>
      </w:tr>
    </w:tbl>
    <w:p w:rsidR="004013D5" w:rsidRPr="004013D5" w:rsidRDefault="004013D5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C93" w:rsidRDefault="00EE14BC" w:rsidP="005C5C93">
      <w:pPr>
        <w:pStyle w:val="1"/>
        <w:rPr>
          <w:sz w:val="24"/>
        </w:rPr>
      </w:pPr>
      <w:bookmarkStart w:id="3" w:name="_Toc5609528"/>
      <w:r>
        <w:t>4</w:t>
      </w:r>
      <w:r w:rsidR="005C5C93" w:rsidRPr="009F52C3">
        <w:t>. Планировочные решения</w:t>
      </w:r>
      <w:bookmarkEnd w:id="3"/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Проект планировки и межевания выполняется для  обеспечения развития территории, в центральной части города Белая Калитва вдоль улицы Вокзальная, ограниченной перекрестком с улицами Ветеранов и Прямая, и заканчивая перекрестком с улицей Энгельса, с целью определения параметров подлежащей застройке территории, размещения объектов общественного назначения, объектов посадки высадки пассажиров и их сопутствующего обслуживания, выделения земельных участков для благоустройства многоквартирных жилых домов и определения границ территории общего пользования.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В данном проекте планировки проектируемые красные линии установлены с учетом границ исторически сложившихся элементов улиц – идущими вдоль улиц тротуарами, газонами и существующих границ земельных участков (согласно данным государственного кадастра) прилегающим к вышеуказанным улицам.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 xml:space="preserve">Ул. Вокзальная является магистральной улицей. Проектом планировки установлена ширина проезжей части 11,5 метров. Проектом планировки предусмотрено расширение </w:t>
      </w:r>
      <w:r w:rsidRPr="005C5C93">
        <w:rPr>
          <w:rFonts w:ascii="Times New Roman" w:hAnsi="Times New Roman" w:cs="Times New Roman"/>
          <w:sz w:val="24"/>
          <w:szCs w:val="24"/>
        </w:rPr>
        <w:lastRenderedPageBreak/>
        <w:t>ул. Вокзальная до 11,5м. в районе земельного участка с кадастровым номером 61:47:0010233:248. Общая ширина улицы в красных линиях с учетом газонов принята 21м.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Вдоль улицы Вокзальная с северной стороны расположена существующая застроенная территория многоэтажными жилыми домами, объектами торговли и соцкультбыта. С южной стороны, между улицей и полосой отвода железной дороги расположен участок, подлежащий реконструкции. Проект планировки выполнен с учетом всех существующих транспортных и инженерных коммуникаций, примыкающих к проектируемой территории.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 xml:space="preserve">На проектируемой территории для всех жилых домов и общественных зданий предусмотрены: 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 xml:space="preserve">- подъезды, разворотные площадки и стоянки для транспорта; 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- площадки для благоустройства многоквартирных жилых домов;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- площадки с озеленением и благоустройством.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Территория, находящаяся в полосе отвода железной дороги и все объекты, расположенные в данной полосе в проекте планировки не рассматривается, но учитывается их размещение, предусматриваются мероприятия по шумозащите от железной дороги.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Вновь проектируемые объекты располагаются на месте снесенных ветхих жилых домов. Основная часть территории размещения новых объектов находится в зоне ОД (Общественно-деловой зоны). В районе ж/д вокзала и привокзальной площади располагается зона первоочередного инвестиционного развития. В этой зоне формируются земельные участки П1-П5, П10.</w:t>
      </w:r>
    </w:p>
    <w:p w:rsidR="005C5C93" w:rsidRP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В зоне Ж.2 (Зона застройки малоэтажными жилыми домами) формируются участки П6-П8 для размещения благоустройства и озеленения, обустройства спортивных и детских площадок, площадок отдыха для существующих многоквартирных жилых домов.</w:t>
      </w:r>
    </w:p>
    <w:p w:rsidR="005C5C93" w:rsidRDefault="005C5C93" w:rsidP="005C5C9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Назначение существующего земельного участка с кадастровым номером 61:47:0010233:245 с расположенным на нем одноэтажным 4-х квартирным жилым домом относящимся к старому жилому фонду в перспективе (после признания жилого дома ветхим, расселения жильцов и его сноса) предусмотрено изменить на благоустройство территории с переносом в данную зону остановки общественного транспорта.</w:t>
      </w:r>
    </w:p>
    <w:p w:rsidR="00B9428F" w:rsidRPr="005C5C93" w:rsidRDefault="00B9428F" w:rsidP="00B942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Для формирования участков П1-П3 необходимо внести изменения в Правила землепользования и застройки Белокалитвинского городского поселения, в части ОД Общественно-деловая зона дополнить основные виды разрешенного использования в соответствии с классификатором: Автомобильный транспорт (7.2) и Социальное обслуживание (3.2).</w:t>
      </w:r>
    </w:p>
    <w:p w:rsidR="00B9428F" w:rsidRPr="005C5C93" w:rsidRDefault="00B9428F" w:rsidP="00B942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Для проектируемых объектов на участках П1, П2 в процессе разработки проектной документации необходимо выполнить проект сокращения санитарно-защитной зоны.</w:t>
      </w:r>
    </w:p>
    <w:p w:rsidR="00B9428F" w:rsidRPr="005C5C93" w:rsidRDefault="00B9428F" w:rsidP="00B942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Вдоль всей улицы Вокзальная со стороны реконструкции проектом планировки предусмотрен пешеходный тротуар шириной 3 метра. Вдоль проектируемых участков тротуа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C5C93">
        <w:rPr>
          <w:rFonts w:ascii="Times New Roman" w:hAnsi="Times New Roman" w:cs="Times New Roman"/>
          <w:sz w:val="24"/>
          <w:szCs w:val="24"/>
        </w:rPr>
        <w:t xml:space="preserve">а шириной 2,25м. отделен от проезжей части зеленой полосой шириной 1,5м. В </w:t>
      </w:r>
      <w:r w:rsidRPr="005C5C93">
        <w:rPr>
          <w:rFonts w:ascii="Times New Roman" w:hAnsi="Times New Roman" w:cs="Times New Roman"/>
          <w:sz w:val="24"/>
          <w:szCs w:val="24"/>
        </w:rPr>
        <w:lastRenderedPageBreak/>
        <w:t>районе существующего земельного участка с кадастровым номером 61:47:0010233:5 предназначенного для строительства магазина предусмотрено место для устройства стоянки с выделенной полосой для маневрирования автомобилей.</w:t>
      </w:r>
    </w:p>
    <w:p w:rsidR="00B9428F" w:rsidRPr="005C5C93" w:rsidRDefault="00B9428F" w:rsidP="00B942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Проектом планировки и межевания для размещения инженерно-технического объекта (блочно-модульной котельной) предусмотрено использование земельного участка, находящегося в муниципальной собственности с кадастровым номером 61:47:0010233:22 и земельного участка, находящегося в частной собственности с кадастровым номером 61:47:0010233:23.</w:t>
      </w:r>
    </w:p>
    <w:p w:rsidR="006E5611" w:rsidRDefault="00B9428F" w:rsidP="006E561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C93">
        <w:rPr>
          <w:rFonts w:ascii="Times New Roman" w:hAnsi="Times New Roman" w:cs="Times New Roman"/>
          <w:sz w:val="24"/>
          <w:szCs w:val="24"/>
        </w:rPr>
        <w:t>На основании данных топографической съемки М1:500 выполненной в 2017 году проектом планировки и межевания предусмотрено уточнение границ существующих земельных участков представленных в таблице</w:t>
      </w:r>
      <w:r w:rsidR="006E5611">
        <w:rPr>
          <w:rFonts w:ascii="Times New Roman" w:hAnsi="Times New Roman" w:cs="Times New Roman"/>
          <w:sz w:val="24"/>
          <w:szCs w:val="24"/>
        </w:rPr>
        <w:t>:</w:t>
      </w:r>
    </w:p>
    <w:p w:rsidR="00DF1530" w:rsidRDefault="00C7150E" w:rsidP="006E5611">
      <w:pPr>
        <w:jc w:val="both"/>
      </w:pPr>
      <w:r>
        <w:rPr>
          <w:noProof/>
          <w:lang w:eastAsia="ru-RU"/>
        </w:rPr>
        <w:drawing>
          <wp:inline distT="0" distB="0" distL="0" distR="0">
            <wp:extent cx="5937885" cy="2232660"/>
            <wp:effectExtent l="19050" t="0" r="5715" b="0"/>
            <wp:docPr id="2" name="Рисунок 1" descr="D:\Ведом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едомость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5D1" w:rsidRDefault="009015D1" w:rsidP="002D1667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корректировки проекта в 2018 году дополнительно предусмотрено:</w:t>
      </w:r>
    </w:p>
    <w:p w:rsidR="005B17BB" w:rsidRPr="002D1667" w:rsidRDefault="00DF1530" w:rsidP="00254B4F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1667">
        <w:rPr>
          <w:rFonts w:ascii="Times New Roman" w:hAnsi="Times New Roman" w:cs="Times New Roman"/>
          <w:sz w:val="24"/>
          <w:szCs w:val="24"/>
        </w:rPr>
        <w:t>уточнение</w:t>
      </w:r>
      <w:r w:rsidR="005B17BB" w:rsidRPr="002D1667">
        <w:rPr>
          <w:rFonts w:ascii="Times New Roman" w:hAnsi="Times New Roman" w:cs="Times New Roman"/>
          <w:sz w:val="24"/>
          <w:szCs w:val="24"/>
        </w:rPr>
        <w:t xml:space="preserve"> границ земельного участка с кадаст</w:t>
      </w:r>
      <w:r w:rsidR="009015D1">
        <w:rPr>
          <w:rFonts w:ascii="Times New Roman" w:hAnsi="Times New Roman" w:cs="Times New Roman"/>
          <w:sz w:val="24"/>
          <w:szCs w:val="24"/>
        </w:rPr>
        <w:t>ровым номером  61:47:0010233:60;</w:t>
      </w:r>
    </w:p>
    <w:p w:rsidR="004F1DE5" w:rsidRPr="004013D5" w:rsidRDefault="00DF1530" w:rsidP="00254B4F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</w:t>
      </w:r>
      <w:r w:rsidR="004F1DE5" w:rsidRPr="004013D5">
        <w:rPr>
          <w:rFonts w:ascii="Times New Roman" w:hAnsi="Times New Roman" w:cs="Times New Roman"/>
          <w:sz w:val="24"/>
          <w:szCs w:val="24"/>
        </w:rPr>
        <w:t xml:space="preserve"> границ земельного участка с кадаст</w:t>
      </w:r>
      <w:r w:rsidR="009015D1">
        <w:rPr>
          <w:rFonts w:ascii="Times New Roman" w:hAnsi="Times New Roman" w:cs="Times New Roman"/>
          <w:sz w:val="24"/>
          <w:szCs w:val="24"/>
        </w:rPr>
        <w:t>ровым номером  61:47:0010233:14;</w:t>
      </w:r>
    </w:p>
    <w:p w:rsidR="004F1DE5" w:rsidRDefault="009015D1" w:rsidP="00254B4F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</w:t>
      </w:r>
      <w:r w:rsidR="004F1DE5" w:rsidRPr="004013D5">
        <w:rPr>
          <w:rFonts w:ascii="Times New Roman" w:hAnsi="Times New Roman" w:cs="Times New Roman"/>
          <w:sz w:val="24"/>
          <w:szCs w:val="24"/>
        </w:rPr>
        <w:t xml:space="preserve"> нового земельного участка с условным номером П11 с видом разрешенного использования «</w:t>
      </w:r>
      <w:r w:rsidR="002F1F5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епродовольственные магазины»;</w:t>
      </w:r>
    </w:p>
    <w:p w:rsidR="00254B4F" w:rsidRDefault="00254B4F" w:rsidP="002D1667">
      <w:pPr>
        <w:pStyle w:val="a3"/>
        <w:spacing w:line="25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4B4F" w:rsidRDefault="009015D1" w:rsidP="002D1667">
      <w:pPr>
        <w:pStyle w:val="a3"/>
        <w:spacing w:line="25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корректировки проекта в 2019 году дополнительно предусмотрено</w:t>
      </w:r>
      <w:r w:rsidR="00254B4F">
        <w:rPr>
          <w:rFonts w:ascii="Times New Roman" w:hAnsi="Times New Roman" w:cs="Times New Roman"/>
          <w:sz w:val="24"/>
          <w:szCs w:val="24"/>
        </w:rPr>
        <w:t>:</w:t>
      </w:r>
    </w:p>
    <w:p w:rsidR="002D1667" w:rsidRDefault="002D1667" w:rsidP="00254B4F">
      <w:pPr>
        <w:pStyle w:val="a3"/>
        <w:numPr>
          <w:ilvl w:val="0"/>
          <w:numId w:val="9"/>
        </w:numPr>
        <w:spacing w:line="256" w:lineRule="auto"/>
        <w:ind w:left="28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земельного участка с условным номером П12 </w:t>
      </w:r>
      <w:r w:rsidR="00254B4F">
        <w:rPr>
          <w:rFonts w:ascii="Times New Roman" w:hAnsi="Times New Roman"/>
          <w:sz w:val="24"/>
          <w:szCs w:val="24"/>
        </w:rPr>
        <w:t>на свободной от застройки территории</w:t>
      </w:r>
      <w:r>
        <w:rPr>
          <w:rFonts w:ascii="Times New Roman" w:hAnsi="Times New Roman"/>
          <w:sz w:val="24"/>
          <w:szCs w:val="24"/>
        </w:rPr>
        <w:t xml:space="preserve"> земель общего пользования с присвоением вида разрешенного использования «</w:t>
      </w:r>
      <w:r w:rsidR="00254B4F">
        <w:rPr>
          <w:rFonts w:ascii="Times New Roman" w:hAnsi="Times New Roman"/>
          <w:sz w:val="24"/>
          <w:szCs w:val="24"/>
        </w:rPr>
        <w:t>П</w:t>
      </w:r>
      <w:r w:rsidR="00254B4F" w:rsidRPr="00254B4F">
        <w:rPr>
          <w:rFonts w:ascii="Times New Roman" w:hAnsi="Times New Roman"/>
          <w:sz w:val="24"/>
          <w:szCs w:val="24"/>
        </w:rPr>
        <w:t>редприятия общественного питания</w:t>
      </w:r>
      <w:r>
        <w:rPr>
          <w:rFonts w:ascii="Times New Roman" w:hAnsi="Times New Roman"/>
          <w:sz w:val="24"/>
          <w:szCs w:val="24"/>
        </w:rPr>
        <w:t>».</w:t>
      </w:r>
    </w:p>
    <w:p w:rsidR="00254B4F" w:rsidRDefault="00254B4F" w:rsidP="00254B4F">
      <w:pPr>
        <w:pStyle w:val="a3"/>
        <w:numPr>
          <w:ilvl w:val="0"/>
          <w:numId w:val="9"/>
        </w:numPr>
        <w:spacing w:line="256" w:lineRule="auto"/>
        <w:ind w:left="28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вида разрешенного использования для участка с кадастровым номером 61:47:0010233:58 на «П</w:t>
      </w:r>
      <w:r w:rsidRPr="00254B4F">
        <w:rPr>
          <w:rFonts w:ascii="Times New Roman" w:hAnsi="Times New Roman"/>
          <w:sz w:val="24"/>
          <w:szCs w:val="24"/>
        </w:rPr>
        <w:t>редприятия общественного питания</w:t>
      </w:r>
      <w:r>
        <w:rPr>
          <w:rFonts w:ascii="Times New Roman" w:hAnsi="Times New Roman"/>
          <w:sz w:val="24"/>
          <w:szCs w:val="24"/>
        </w:rPr>
        <w:t>».</w:t>
      </w:r>
    </w:p>
    <w:p w:rsidR="00092215" w:rsidRPr="00092215" w:rsidRDefault="00092215" w:rsidP="00254B4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2215">
        <w:rPr>
          <w:rFonts w:ascii="Times New Roman" w:hAnsi="Times New Roman" w:cs="Times New Roman"/>
          <w:sz w:val="24"/>
          <w:szCs w:val="24"/>
        </w:rPr>
        <w:t>Данные земельные участки относятся к категории земель – земли населенных пунктов. Участки П11, 61:47:0010233:60, 61:47:0010233:14 расположены в территориальной зоне Ж.2 (Зона застройки малоэтажными жилыми домами).</w:t>
      </w:r>
    </w:p>
    <w:p w:rsidR="00ED7BA0" w:rsidRDefault="002D1667" w:rsidP="00092215">
      <w:pPr>
        <w:pStyle w:val="1"/>
      </w:pPr>
      <w:bookmarkStart w:id="4" w:name="_Toc5609529"/>
      <w:r>
        <w:lastRenderedPageBreak/>
        <w:t>5</w:t>
      </w:r>
      <w:r w:rsidR="00335ED1">
        <w:t xml:space="preserve">. </w:t>
      </w:r>
      <w:r w:rsidR="00335ED1" w:rsidRPr="00335ED1">
        <w:t>Параметры жилой застройки в пределах проектируемого участка</w:t>
      </w:r>
      <w:bookmarkEnd w:id="4"/>
    </w:p>
    <w:p w:rsidR="00335ED1" w:rsidRDefault="00335ED1" w:rsidP="00335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792605"/>
            <wp:effectExtent l="19050" t="0" r="3175" b="0"/>
            <wp:docPr id="1" name="Рисунок 0" descr="Таблиц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ица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ED1" w:rsidRDefault="00335ED1" w:rsidP="00335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5ED1" w:rsidRPr="00335ED1" w:rsidRDefault="002D1667" w:rsidP="00335ED1">
      <w:pPr>
        <w:pStyle w:val="1"/>
      </w:pPr>
      <w:bookmarkStart w:id="5" w:name="_Toc5609530"/>
      <w:r>
        <w:t>6</w:t>
      </w:r>
      <w:r w:rsidR="00335ED1">
        <w:t xml:space="preserve">. </w:t>
      </w:r>
      <w:r w:rsidR="00335ED1" w:rsidRPr="00335ED1">
        <w:t>Характеристика социального и коммунально-бытового обслуживания</w:t>
      </w:r>
      <w:bookmarkEnd w:id="5"/>
    </w:p>
    <w:p w:rsidR="00335ED1" w:rsidRDefault="00335ED1" w:rsidP="00335E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5ED1">
        <w:rPr>
          <w:rFonts w:ascii="Times New Roman" w:hAnsi="Times New Roman" w:cs="Times New Roman"/>
          <w:sz w:val="24"/>
          <w:szCs w:val="24"/>
        </w:rPr>
        <w:t>В пределах проектируемой территории находится двухэтажное здание ж/д вокзала, одноэтажное здание отделения почты России и отделение Полиции. Также на территории располагается одноэтажное здание кафе. Остальные объекты социального и ком</w:t>
      </w:r>
      <w:r w:rsidR="00B9428F">
        <w:rPr>
          <w:rFonts w:ascii="Times New Roman" w:hAnsi="Times New Roman" w:cs="Times New Roman"/>
          <w:sz w:val="24"/>
          <w:szCs w:val="24"/>
        </w:rPr>
        <w:t>му</w:t>
      </w:r>
      <w:r w:rsidRPr="00335ED1">
        <w:rPr>
          <w:rFonts w:ascii="Times New Roman" w:hAnsi="Times New Roman" w:cs="Times New Roman"/>
          <w:sz w:val="24"/>
          <w:szCs w:val="24"/>
        </w:rPr>
        <w:t>нально-бытового обслуживания населения находятся с северной части от ул. Вокзальная за пределами проектируемой территории в пределах пешеходной доступности.</w:t>
      </w:r>
    </w:p>
    <w:p w:rsidR="00B9428F" w:rsidRDefault="002D1667" w:rsidP="00B9428F">
      <w:pPr>
        <w:pStyle w:val="1"/>
      </w:pPr>
      <w:bookmarkStart w:id="6" w:name="_Toc5609531"/>
      <w:r>
        <w:t>7</w:t>
      </w:r>
      <w:r w:rsidR="00B9428F">
        <w:t>. Характеристика транспортного обслуживания</w:t>
      </w:r>
      <w:bookmarkEnd w:id="6"/>
    </w:p>
    <w:p w:rsidR="00B9428F" w:rsidRPr="00B9428F" w:rsidRDefault="00B9428F" w:rsidP="00B94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28F">
        <w:rPr>
          <w:rFonts w:ascii="Times New Roman" w:hAnsi="Times New Roman" w:cs="Times New Roman"/>
          <w:sz w:val="24"/>
          <w:szCs w:val="24"/>
        </w:rPr>
        <w:t xml:space="preserve">Ул. Вокзальная протяженностью 830 метров является основной транспортной магистралью в центре города Белая Калитва. Ширина улицы в красных линиях составляет 23 метра, проезжая часть – 12м. Начинается улица от территории железнодорожных складов в районе перекрестка с ул. Прямая. В этой зоне расположены разворотные площадки для авто-транспорта на территории полосы отвода железной дороги. Заканчивается ул. Вокзальная перекрестком на пересечении с ул. Энгельса, ведущей в центр города и проезда ведущего к элеватору. </w:t>
      </w:r>
    </w:p>
    <w:p w:rsidR="00B9428F" w:rsidRPr="00B9428F" w:rsidRDefault="00B9428F" w:rsidP="00B94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28F">
        <w:rPr>
          <w:rFonts w:ascii="Times New Roman" w:hAnsi="Times New Roman" w:cs="Times New Roman"/>
          <w:sz w:val="24"/>
          <w:szCs w:val="24"/>
        </w:rPr>
        <w:t>С  северной части на улицу Вокзальная выходит проспект Металлургов, который является композиционной осью, выходящей на привокзальную площадь расположенную с южной стороны от ул. Вокзальная.</w:t>
      </w:r>
    </w:p>
    <w:p w:rsidR="00B9428F" w:rsidRPr="00B9428F" w:rsidRDefault="00B9428F" w:rsidP="00B94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28F">
        <w:rPr>
          <w:rFonts w:ascii="Times New Roman" w:hAnsi="Times New Roman" w:cs="Times New Roman"/>
          <w:sz w:val="24"/>
          <w:szCs w:val="24"/>
        </w:rPr>
        <w:t>В пределах проектируемой территории по ул. Вокзальная распол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9428F">
        <w:rPr>
          <w:rFonts w:ascii="Times New Roman" w:hAnsi="Times New Roman" w:cs="Times New Roman"/>
          <w:sz w:val="24"/>
          <w:szCs w:val="24"/>
        </w:rPr>
        <w:t>гаются 3 остановки общественного транспорта. Одну остановку предусмотрено перенести на 50 метров, т.к. она находится в стесненном участке и не имеет площадки для остановки транспорта. Участок для переноса остановки описан в разделе планировочное решение.</w:t>
      </w:r>
    </w:p>
    <w:p w:rsidR="00B9428F" w:rsidRPr="00B9428F" w:rsidRDefault="002D1667" w:rsidP="00B9428F">
      <w:pPr>
        <w:pStyle w:val="1"/>
      </w:pPr>
      <w:bookmarkStart w:id="7" w:name="_Toc5609532"/>
      <w:r>
        <w:t>8</w:t>
      </w:r>
      <w:r w:rsidR="00B9428F">
        <w:t xml:space="preserve">. </w:t>
      </w:r>
      <w:r w:rsidR="00B9428F" w:rsidRPr="00B9428F">
        <w:t>Характеристика инженерно-технического обеспечения</w:t>
      </w:r>
      <w:bookmarkEnd w:id="7"/>
    </w:p>
    <w:p w:rsidR="00B9428F" w:rsidRPr="00B9428F" w:rsidRDefault="00B9428F" w:rsidP="00B94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28F">
        <w:rPr>
          <w:rFonts w:ascii="Times New Roman" w:hAnsi="Times New Roman" w:cs="Times New Roman"/>
          <w:sz w:val="24"/>
          <w:szCs w:val="24"/>
        </w:rPr>
        <w:t>Вся инженерная инфраструктура снабжающая данную часть города энергоресурсами является сформированной и обеспечивает проектируемую территорию в достаточной степени. Согласно предварительным расчетам, планируемые новые объекты, размещаемые вместо снесенных ветхих жилых домов не повлекут за собой реконструкцию основных существующих сетей.</w:t>
      </w:r>
    </w:p>
    <w:p w:rsidR="00B9428F" w:rsidRPr="00B9428F" w:rsidRDefault="00B9428F" w:rsidP="00B94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28F">
        <w:rPr>
          <w:rFonts w:ascii="Times New Roman" w:hAnsi="Times New Roman" w:cs="Times New Roman"/>
          <w:sz w:val="24"/>
          <w:szCs w:val="24"/>
        </w:rPr>
        <w:t xml:space="preserve">В пределах проектируемой территории располагается трансформаторная подстанция, здание ГРП и здание котельной. </w:t>
      </w:r>
    </w:p>
    <w:p w:rsidR="00ED7BA0" w:rsidRPr="004013D5" w:rsidRDefault="00ED7BA0" w:rsidP="00D13FC4">
      <w:pPr>
        <w:pStyle w:val="af0"/>
        <w:outlineLvl w:val="0"/>
      </w:pPr>
      <w:bookmarkStart w:id="8" w:name="_Toc5609533"/>
      <w:r>
        <w:lastRenderedPageBreak/>
        <w:t>Приложения</w:t>
      </w:r>
      <w:bookmarkEnd w:id="8"/>
    </w:p>
    <w:p w:rsidR="005B17BB" w:rsidRPr="004013D5" w:rsidRDefault="005B17BB" w:rsidP="004013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F49" w:rsidRPr="00773889" w:rsidRDefault="00385F49" w:rsidP="00773889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Постановление №77 от 24 мая 2017 года</w:t>
      </w:r>
      <w:r w:rsidR="008643ED">
        <w:rPr>
          <w:rFonts w:ascii="Times New Roman" w:hAnsi="Times New Roman" w:cs="Times New Roman"/>
          <w:sz w:val="24"/>
          <w:szCs w:val="24"/>
        </w:rPr>
        <w:t>;</w:t>
      </w:r>
    </w:p>
    <w:p w:rsidR="00773889" w:rsidRPr="00773889" w:rsidRDefault="00773889" w:rsidP="00773889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Задание на разработку проекта</w:t>
      </w:r>
      <w:r w:rsidR="008643ED">
        <w:rPr>
          <w:rFonts w:ascii="Times New Roman" w:hAnsi="Times New Roman" w:cs="Times New Roman"/>
          <w:sz w:val="24"/>
          <w:szCs w:val="24"/>
        </w:rPr>
        <w:t>;</w:t>
      </w:r>
    </w:p>
    <w:p w:rsidR="00385F49" w:rsidRPr="00773889" w:rsidRDefault="00385F49" w:rsidP="00773889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Постановление №111 от 16 июня 2017 года</w:t>
      </w:r>
      <w:r w:rsidR="008643ED">
        <w:rPr>
          <w:rFonts w:ascii="Times New Roman" w:hAnsi="Times New Roman" w:cs="Times New Roman"/>
          <w:sz w:val="24"/>
          <w:szCs w:val="24"/>
        </w:rPr>
        <w:t>;</w:t>
      </w:r>
    </w:p>
    <w:p w:rsidR="00773889" w:rsidRPr="00773889" w:rsidRDefault="00773889" w:rsidP="00773889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Справка БТИ</w:t>
      </w:r>
      <w:r w:rsidR="008643ED">
        <w:rPr>
          <w:rFonts w:ascii="Times New Roman" w:hAnsi="Times New Roman" w:cs="Times New Roman"/>
          <w:sz w:val="24"/>
          <w:szCs w:val="24"/>
        </w:rPr>
        <w:t>;</w:t>
      </w:r>
    </w:p>
    <w:p w:rsidR="008643ED" w:rsidRDefault="00385F49" w:rsidP="00773889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Постановление №</w:t>
      </w:r>
      <w:r w:rsidR="00805C7D">
        <w:rPr>
          <w:rFonts w:ascii="Times New Roman" w:hAnsi="Times New Roman" w:cs="Times New Roman"/>
          <w:sz w:val="24"/>
          <w:szCs w:val="24"/>
        </w:rPr>
        <w:t>357</w:t>
      </w:r>
      <w:r w:rsidRPr="00773889">
        <w:rPr>
          <w:rFonts w:ascii="Times New Roman" w:hAnsi="Times New Roman" w:cs="Times New Roman"/>
          <w:sz w:val="24"/>
          <w:szCs w:val="24"/>
        </w:rPr>
        <w:t xml:space="preserve"> от </w:t>
      </w:r>
      <w:r w:rsidR="00805C7D">
        <w:rPr>
          <w:rFonts w:ascii="Times New Roman" w:hAnsi="Times New Roman" w:cs="Times New Roman"/>
          <w:sz w:val="24"/>
          <w:szCs w:val="24"/>
        </w:rPr>
        <w:t>13 июля</w:t>
      </w:r>
      <w:r w:rsidR="008643ED">
        <w:rPr>
          <w:rFonts w:ascii="Times New Roman" w:hAnsi="Times New Roman" w:cs="Times New Roman"/>
          <w:sz w:val="24"/>
          <w:szCs w:val="24"/>
        </w:rPr>
        <w:t xml:space="preserve"> 2018 года;</w:t>
      </w:r>
    </w:p>
    <w:p w:rsidR="008643ED" w:rsidRDefault="008643ED" w:rsidP="008643ED">
      <w:pPr>
        <w:pStyle w:val="a3"/>
        <w:numPr>
          <w:ilvl w:val="0"/>
          <w:numId w:val="5"/>
        </w:numPr>
        <w:spacing w:line="48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8643ED">
        <w:rPr>
          <w:rFonts w:ascii="Times New Roman" w:hAnsi="Times New Roman" w:cs="Times New Roman"/>
          <w:sz w:val="24"/>
          <w:szCs w:val="24"/>
        </w:rPr>
        <w:t>№204 от 29 апреля 2019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FC4" w:rsidRPr="00773889" w:rsidRDefault="00D13FC4" w:rsidP="008643ED">
      <w:pPr>
        <w:pStyle w:val="a3"/>
        <w:spacing w:line="48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br w:type="page"/>
      </w:r>
    </w:p>
    <w:p w:rsidR="00AD16E9" w:rsidRDefault="00D13FC4" w:rsidP="00D13FC4">
      <w:pPr>
        <w:pStyle w:val="af0"/>
        <w:outlineLvl w:val="0"/>
        <w:rPr>
          <w:rStyle w:val="af2"/>
          <w:b w:val="0"/>
          <w:i w:val="0"/>
        </w:rPr>
      </w:pPr>
      <w:bookmarkStart w:id="9" w:name="_Toc5609534"/>
      <w:r w:rsidRPr="00D13FC4">
        <w:rPr>
          <w:rStyle w:val="af2"/>
          <w:b w:val="0"/>
          <w:i w:val="0"/>
        </w:rPr>
        <w:lastRenderedPageBreak/>
        <w:t>Графическая часть</w:t>
      </w:r>
      <w:bookmarkEnd w:id="9"/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Основной чертеж М1:1000</w:t>
      </w:r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Фрагмент плана 1 М1:500</w:t>
      </w:r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Фрагмент плана 2 М1:500</w:t>
      </w:r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Фрагмент плана 3 М1:500</w:t>
      </w:r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Фрагмент плана 4 М1:500</w:t>
      </w:r>
    </w:p>
    <w:p w:rsidR="008E41EE" w:rsidRPr="005F56B3" w:rsidRDefault="008E41EE" w:rsidP="005F56B3">
      <w:pPr>
        <w:pStyle w:val="a3"/>
        <w:numPr>
          <w:ilvl w:val="0"/>
          <w:numId w:val="6"/>
        </w:numPr>
        <w:spacing w:line="360" w:lineRule="auto"/>
        <w:ind w:left="426" w:hanging="426"/>
        <w:rPr>
          <w:sz w:val="28"/>
          <w:szCs w:val="28"/>
        </w:rPr>
      </w:pPr>
      <w:r w:rsidRPr="005F56B3">
        <w:rPr>
          <w:rFonts w:ascii="Times New Roman" w:hAnsi="Times New Roman" w:cs="Times New Roman"/>
          <w:sz w:val="28"/>
          <w:szCs w:val="28"/>
        </w:rPr>
        <w:t>Фрагмент плана 5 М1:500</w:t>
      </w:r>
    </w:p>
    <w:p w:rsidR="008E41EE" w:rsidRPr="008E41EE" w:rsidRDefault="008E41EE" w:rsidP="008E41EE"/>
    <w:sectPr w:rsidR="008E41EE" w:rsidRPr="008E41EE" w:rsidSect="005C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D6A" w:rsidRDefault="00AC7D6A" w:rsidP="006A76BA">
      <w:pPr>
        <w:spacing w:after="0" w:line="240" w:lineRule="auto"/>
      </w:pPr>
      <w:r>
        <w:separator/>
      </w:r>
    </w:p>
  </w:endnote>
  <w:endnote w:type="continuationSeparator" w:id="1">
    <w:p w:rsidR="00AC7D6A" w:rsidRDefault="00AC7D6A" w:rsidP="006A7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alias w:val="Организация"/>
      <w:id w:val="270665196"/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AD16E9" w:rsidRDefault="00AD16E9">
        <w:pPr>
          <w:pStyle w:val="aa"/>
          <w:pBdr>
            <w:top w:val="single" w:sz="24" w:space="5" w:color="A5A5A5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rFonts w:ascii="Times New Roman" w:hAnsi="Times New Roman" w:cs="Times New Roman"/>
            <w:sz w:val="24"/>
            <w:szCs w:val="24"/>
          </w:rPr>
          <w:t>К</w:t>
        </w:r>
        <w:r w:rsidRPr="006A76BA">
          <w:rPr>
            <w:rFonts w:ascii="Times New Roman" w:hAnsi="Times New Roman" w:cs="Times New Roman"/>
            <w:sz w:val="24"/>
            <w:szCs w:val="24"/>
          </w:rPr>
          <w:t>орректировк</w:t>
        </w:r>
        <w:r>
          <w:rPr>
            <w:rFonts w:ascii="Times New Roman" w:hAnsi="Times New Roman" w:cs="Times New Roman"/>
            <w:sz w:val="24"/>
            <w:szCs w:val="24"/>
          </w:rPr>
          <w:t>а</w:t>
        </w:r>
        <w:r w:rsidRPr="006A76BA">
          <w:rPr>
            <w:rFonts w:ascii="Times New Roman" w:hAnsi="Times New Roman" w:cs="Times New Roman"/>
            <w:sz w:val="24"/>
            <w:szCs w:val="24"/>
          </w:rPr>
          <w:t xml:space="preserve"> проекта планировки и межевания территории в границах ул. Вокзальная, ул. Прямая и ул. Энгельса в г. Белая Калитва, Ростовской области</w:t>
        </w:r>
      </w:p>
    </w:sdtContent>
  </w:sdt>
  <w:p w:rsidR="00AD16E9" w:rsidRDefault="00AD16E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D6A" w:rsidRDefault="00AC7D6A" w:rsidP="006A76BA">
      <w:pPr>
        <w:spacing w:after="0" w:line="240" w:lineRule="auto"/>
      </w:pPr>
      <w:r>
        <w:separator/>
      </w:r>
    </w:p>
  </w:footnote>
  <w:footnote w:type="continuationSeparator" w:id="1">
    <w:p w:rsidR="00AC7D6A" w:rsidRDefault="00AC7D6A" w:rsidP="006A7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562480"/>
      <w:docPartObj>
        <w:docPartGallery w:val="Page Numbers (Top of Page)"/>
        <w:docPartUnique/>
      </w:docPartObj>
    </w:sdtPr>
    <w:sdtContent>
      <w:p w:rsidR="00AD16E9" w:rsidRDefault="00D21BC7">
        <w:pPr>
          <w:pStyle w:val="a8"/>
          <w:jc w:val="right"/>
        </w:pPr>
        <w:fldSimple w:instr=" PAGE   \* MERGEFORMAT ">
          <w:r w:rsidR="00ED4E37">
            <w:rPr>
              <w:noProof/>
            </w:rPr>
            <w:t>3</w:t>
          </w:r>
        </w:fldSimple>
      </w:p>
    </w:sdtContent>
  </w:sdt>
  <w:p w:rsidR="00AD16E9" w:rsidRDefault="00AD16E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37C0"/>
    <w:multiLevelType w:val="hybridMultilevel"/>
    <w:tmpl w:val="1B7CB8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0318ED"/>
    <w:multiLevelType w:val="hybridMultilevel"/>
    <w:tmpl w:val="D8CCCB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4943A0"/>
    <w:multiLevelType w:val="hybridMultilevel"/>
    <w:tmpl w:val="2676C62A"/>
    <w:lvl w:ilvl="0" w:tplc="01266408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37F98"/>
    <w:multiLevelType w:val="hybridMultilevel"/>
    <w:tmpl w:val="D9CAD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2CCD"/>
    <w:multiLevelType w:val="hybridMultilevel"/>
    <w:tmpl w:val="F4B2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D4BEA"/>
    <w:multiLevelType w:val="hybridMultilevel"/>
    <w:tmpl w:val="5B02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F1862"/>
    <w:multiLevelType w:val="hybridMultilevel"/>
    <w:tmpl w:val="4AA61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0345C"/>
    <w:multiLevelType w:val="hybridMultilevel"/>
    <w:tmpl w:val="BFE2BB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AA1AF9"/>
    <w:rsid w:val="00064AB6"/>
    <w:rsid w:val="00073C33"/>
    <w:rsid w:val="000877C3"/>
    <w:rsid w:val="00092215"/>
    <w:rsid w:val="000A5D5A"/>
    <w:rsid w:val="00157630"/>
    <w:rsid w:val="001B3EE1"/>
    <w:rsid w:val="0022759E"/>
    <w:rsid w:val="00254B4F"/>
    <w:rsid w:val="00255A2D"/>
    <w:rsid w:val="002661EB"/>
    <w:rsid w:val="002A2714"/>
    <w:rsid w:val="002A3877"/>
    <w:rsid w:val="002D1667"/>
    <w:rsid w:val="002F1F58"/>
    <w:rsid w:val="002F532A"/>
    <w:rsid w:val="00301FE5"/>
    <w:rsid w:val="00303C8A"/>
    <w:rsid w:val="00317CD0"/>
    <w:rsid w:val="003230FE"/>
    <w:rsid w:val="00330A24"/>
    <w:rsid w:val="00335ED1"/>
    <w:rsid w:val="00362275"/>
    <w:rsid w:val="00376720"/>
    <w:rsid w:val="00385F49"/>
    <w:rsid w:val="003B1B66"/>
    <w:rsid w:val="003E7598"/>
    <w:rsid w:val="003F2D67"/>
    <w:rsid w:val="004013D5"/>
    <w:rsid w:val="00431658"/>
    <w:rsid w:val="004435A3"/>
    <w:rsid w:val="004B3949"/>
    <w:rsid w:val="004D488B"/>
    <w:rsid w:val="004E7BA2"/>
    <w:rsid w:val="004F1DE5"/>
    <w:rsid w:val="004F426D"/>
    <w:rsid w:val="005247ED"/>
    <w:rsid w:val="00525754"/>
    <w:rsid w:val="005A5609"/>
    <w:rsid w:val="005B17BB"/>
    <w:rsid w:val="005C0550"/>
    <w:rsid w:val="005C5C93"/>
    <w:rsid w:val="005C7E89"/>
    <w:rsid w:val="005F56B3"/>
    <w:rsid w:val="00641EED"/>
    <w:rsid w:val="00663668"/>
    <w:rsid w:val="00684C31"/>
    <w:rsid w:val="0068708B"/>
    <w:rsid w:val="006A76BA"/>
    <w:rsid w:val="006E5611"/>
    <w:rsid w:val="00747D97"/>
    <w:rsid w:val="00763225"/>
    <w:rsid w:val="00773889"/>
    <w:rsid w:val="007E1A46"/>
    <w:rsid w:val="00805C7D"/>
    <w:rsid w:val="008167E7"/>
    <w:rsid w:val="00827D19"/>
    <w:rsid w:val="00851257"/>
    <w:rsid w:val="00854F02"/>
    <w:rsid w:val="008643ED"/>
    <w:rsid w:val="00870297"/>
    <w:rsid w:val="008727B4"/>
    <w:rsid w:val="008C4567"/>
    <w:rsid w:val="008E41EE"/>
    <w:rsid w:val="008F3FC4"/>
    <w:rsid w:val="009015D1"/>
    <w:rsid w:val="00976DCC"/>
    <w:rsid w:val="009A56E6"/>
    <w:rsid w:val="009A61EA"/>
    <w:rsid w:val="009A7F65"/>
    <w:rsid w:val="009F52C3"/>
    <w:rsid w:val="009F553E"/>
    <w:rsid w:val="00AA1AF9"/>
    <w:rsid w:val="00AC7D6A"/>
    <w:rsid w:val="00AD16E9"/>
    <w:rsid w:val="00AE4CC2"/>
    <w:rsid w:val="00B17014"/>
    <w:rsid w:val="00B25A8D"/>
    <w:rsid w:val="00B53776"/>
    <w:rsid w:val="00B57B36"/>
    <w:rsid w:val="00B9428F"/>
    <w:rsid w:val="00C7150E"/>
    <w:rsid w:val="00C76DFD"/>
    <w:rsid w:val="00C92E9B"/>
    <w:rsid w:val="00D13C48"/>
    <w:rsid w:val="00D13FC4"/>
    <w:rsid w:val="00D21BC7"/>
    <w:rsid w:val="00D641AA"/>
    <w:rsid w:val="00D70984"/>
    <w:rsid w:val="00D76DAC"/>
    <w:rsid w:val="00D81D20"/>
    <w:rsid w:val="00DD2A30"/>
    <w:rsid w:val="00DE3745"/>
    <w:rsid w:val="00DF1530"/>
    <w:rsid w:val="00E00217"/>
    <w:rsid w:val="00E4288E"/>
    <w:rsid w:val="00E478BE"/>
    <w:rsid w:val="00E55730"/>
    <w:rsid w:val="00ED4E37"/>
    <w:rsid w:val="00ED7BA0"/>
    <w:rsid w:val="00ED7C54"/>
    <w:rsid w:val="00EE14BC"/>
    <w:rsid w:val="00EF3ABF"/>
    <w:rsid w:val="00F749F6"/>
    <w:rsid w:val="00F74E4A"/>
    <w:rsid w:val="00F94023"/>
    <w:rsid w:val="00FE7A2A"/>
    <w:rsid w:val="00FF038A"/>
    <w:rsid w:val="00FF1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FD"/>
  </w:style>
  <w:style w:type="paragraph" w:styleId="1">
    <w:name w:val="heading 1"/>
    <w:basedOn w:val="a"/>
    <w:next w:val="a"/>
    <w:link w:val="10"/>
    <w:autoRedefine/>
    <w:uiPriority w:val="9"/>
    <w:qFormat/>
    <w:rsid w:val="00747D97"/>
    <w:pPr>
      <w:keepNext/>
      <w:keepLines/>
      <w:spacing w:before="360" w:after="12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7B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7D97"/>
    <w:rPr>
      <w:rFonts w:ascii="Times New Roman" w:eastAsiaTheme="majorEastAsia" w:hAnsi="Times New Roman" w:cs="Times New Roman"/>
      <w:b/>
      <w:bCs/>
      <w:sz w:val="28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976DCC"/>
    <w:pPr>
      <w:spacing w:line="276" w:lineRule="auto"/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97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DCC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976DCC"/>
    <w:pPr>
      <w:spacing w:after="100"/>
    </w:pPr>
  </w:style>
  <w:style w:type="character" w:styleId="a7">
    <w:name w:val="Hyperlink"/>
    <w:basedOn w:val="a0"/>
    <w:uiPriority w:val="99"/>
    <w:unhideWhenUsed/>
    <w:rsid w:val="00976DCC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A7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76BA"/>
  </w:style>
  <w:style w:type="paragraph" w:styleId="aa">
    <w:name w:val="footer"/>
    <w:basedOn w:val="a"/>
    <w:link w:val="ab"/>
    <w:uiPriority w:val="99"/>
    <w:unhideWhenUsed/>
    <w:rsid w:val="006A7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76BA"/>
  </w:style>
  <w:style w:type="paragraph" w:styleId="ac">
    <w:name w:val="No Spacing"/>
    <w:link w:val="ad"/>
    <w:uiPriority w:val="1"/>
    <w:qFormat/>
    <w:rsid w:val="006A76BA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6A76BA"/>
    <w:rPr>
      <w:rFonts w:eastAsiaTheme="minorEastAsia"/>
    </w:rPr>
  </w:style>
  <w:style w:type="table" w:styleId="ae">
    <w:name w:val="Table Grid"/>
    <w:basedOn w:val="a1"/>
    <w:uiPriority w:val="39"/>
    <w:rsid w:val="003B1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F52C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B9428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B9428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f2">
    <w:name w:val="Intense Emphasis"/>
    <w:basedOn w:val="a0"/>
    <w:uiPriority w:val="21"/>
    <w:qFormat/>
    <w:rsid w:val="00D13FC4"/>
    <w:rPr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1A88-E615-4440-80B5-55DECD38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10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Корректировка проекта планировки и межевания территории в границах ул. Вокзальная, ул. Прямая и ул. Энгельса в г. Белая Калитва, Ростовской области</Company>
  <LinksUpToDate>false</LinksUpToDate>
  <CharactersWithSpaces>13336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Андрей</cp:lastModifiedBy>
  <cp:revision>37</cp:revision>
  <cp:lastPrinted>2019-05-15T11:43:00Z</cp:lastPrinted>
  <dcterms:created xsi:type="dcterms:W3CDTF">2018-07-11T12:07:00Z</dcterms:created>
  <dcterms:modified xsi:type="dcterms:W3CDTF">2019-05-15T12:24:00Z</dcterms:modified>
</cp:coreProperties>
</file>